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33" w:rsidRDefault="001A5C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5C33" w:rsidRDefault="001A5C33">
      <w:pPr>
        <w:pStyle w:val="ConsPlusNormal"/>
        <w:jc w:val="both"/>
        <w:outlineLvl w:val="0"/>
      </w:pPr>
    </w:p>
    <w:p w:rsidR="001A5C33" w:rsidRDefault="001A5C33">
      <w:pPr>
        <w:pStyle w:val="ConsPlusTitle"/>
        <w:jc w:val="center"/>
        <w:outlineLvl w:val="0"/>
      </w:pPr>
      <w:r>
        <w:t>ПРАВИТЕЛЬСТВО САМАРСКОЙ ОБЛАСТИ</w:t>
      </w:r>
    </w:p>
    <w:p w:rsidR="001A5C33" w:rsidRDefault="001A5C33">
      <w:pPr>
        <w:pStyle w:val="ConsPlusTitle"/>
        <w:ind w:firstLine="540"/>
        <w:jc w:val="both"/>
      </w:pPr>
    </w:p>
    <w:p w:rsidR="001A5C33" w:rsidRDefault="001A5C33">
      <w:pPr>
        <w:pStyle w:val="ConsPlusTitle"/>
        <w:jc w:val="center"/>
      </w:pPr>
      <w:r>
        <w:t>ПОСТАНОВЛЕНИЕ</w:t>
      </w:r>
    </w:p>
    <w:p w:rsidR="001A5C33" w:rsidRDefault="001A5C33">
      <w:pPr>
        <w:pStyle w:val="ConsPlusTitle"/>
        <w:jc w:val="center"/>
      </w:pPr>
      <w:r>
        <w:t>от 23 июля 2018 г. N 417</w:t>
      </w:r>
    </w:p>
    <w:p w:rsidR="001A5C33" w:rsidRDefault="001A5C33">
      <w:pPr>
        <w:pStyle w:val="ConsPlusTitle"/>
        <w:ind w:firstLine="540"/>
        <w:jc w:val="both"/>
      </w:pPr>
    </w:p>
    <w:p w:rsidR="001A5C33" w:rsidRDefault="001A5C33">
      <w:pPr>
        <w:pStyle w:val="ConsPlusTitle"/>
        <w:jc w:val="center"/>
      </w:pPr>
      <w:r>
        <w:t>О ПОРЯДКЕ СОГЛАСОВАНИЯ БИЗНЕС-ПЛАНОВ ИНВЕСТИЦИОННЫХ ПРОЕКТОВ</w:t>
      </w:r>
    </w:p>
    <w:p w:rsidR="001A5C33" w:rsidRDefault="001A5C33">
      <w:pPr>
        <w:pStyle w:val="ConsPlusTitle"/>
        <w:jc w:val="center"/>
      </w:pPr>
      <w:r>
        <w:t>ОРГАНИЗАЦИЙ, ПРЕТЕНДУЮЩИХ НА ГОСУДАРСТВЕННУЮ ПОДДЕРЖКУ</w:t>
      </w:r>
    </w:p>
    <w:p w:rsidR="001A5C33" w:rsidRDefault="001A5C33">
      <w:pPr>
        <w:pStyle w:val="ConsPlusTitle"/>
        <w:jc w:val="center"/>
      </w:pPr>
      <w:r>
        <w:t>В ФОРМЕ ЛЬГОТНОГО НАЛОГООБЛОЖЕНИЯ, НА ТЕРРИТОРИИ</w:t>
      </w:r>
    </w:p>
    <w:p w:rsidR="001A5C33" w:rsidRDefault="001A5C33">
      <w:pPr>
        <w:pStyle w:val="ConsPlusTitle"/>
        <w:jc w:val="center"/>
      </w:pPr>
      <w:r>
        <w:t>САМАРСКОЙ ОБЛАСТИ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ind w:firstLine="540"/>
        <w:jc w:val="both"/>
      </w:pPr>
      <w:r>
        <w:t>В соответствии с законами Самарской области "</w:t>
      </w:r>
      <w:hyperlink r:id="rId5" w:history="1">
        <w:r>
          <w:rPr>
            <w:color w:val="0000FF"/>
          </w:rPr>
          <w:t>Об инвестициях</w:t>
        </w:r>
      </w:hyperlink>
      <w:r>
        <w:t xml:space="preserve"> и государственной поддержке инвестиционной деятельности в Самарской области", "</w:t>
      </w:r>
      <w:hyperlink r:id="rId6" w:history="1">
        <w:r>
          <w:rPr>
            <w:color w:val="0000FF"/>
          </w:rPr>
          <w:t>О налоге</w:t>
        </w:r>
      </w:hyperlink>
      <w:r>
        <w:t xml:space="preserve"> на имущество организаций на территории Самарской области" и "</w:t>
      </w:r>
      <w:hyperlink r:id="rId7" w:history="1">
        <w:r>
          <w:rPr>
            <w:color w:val="0000FF"/>
          </w:rPr>
          <w:t>О пониженных ставках</w:t>
        </w:r>
      </w:hyperlink>
      <w:r>
        <w:t xml:space="preserve"> налога на прибыль организаций, зачисляемого в областной бюджет" Правительство Самарской области постановляет: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согласования бизнес-планов инвестиционных проектов организаций, претендующих на государственную поддержку в форме льготного налогообложения, на территории Самарской области (далее - Порядок).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2. Установить, что согласование бизнес-планов инвестиционных проектов организаций, претендующих на государственную поддержку в форме льготного налогообложения, на территории Самарской области осуществляется: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в отношении организаций, заявивших свое право на получение государственной поддержки в форме льготного налогообложения до 1 января 2019 года,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развития, инвестиций и торговли Самарской области от 30.03.2007 N 6 "Об утверждении порядка согласования бизнес-планов инвестиционных проектов организаций, претендующих на государственную поддержку в форме льготного налогообложения, на территории Самарской области";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в отношении организаций, заявивших свое право на получение государственной поддержки в форме льготного налогообложения после 31 декабря 2018 года,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>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министерство экономического развития, инвестиций и торговли Самарской области.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</w:pPr>
      <w:r>
        <w:t>Врио первого вице-губернатора - председателя</w:t>
      </w:r>
    </w:p>
    <w:p w:rsidR="001A5C33" w:rsidRDefault="001A5C33">
      <w:pPr>
        <w:pStyle w:val="ConsPlusNormal"/>
        <w:jc w:val="right"/>
      </w:pPr>
      <w:r>
        <w:t>Правительства Самарской области</w:t>
      </w:r>
    </w:p>
    <w:p w:rsidR="001A5C33" w:rsidRDefault="001A5C33">
      <w:pPr>
        <w:pStyle w:val="ConsPlusNormal"/>
        <w:jc w:val="right"/>
      </w:pPr>
      <w:r>
        <w:t>А.П.НЕФЕДОВ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0"/>
      </w:pPr>
      <w:r>
        <w:t>Утвержден</w:t>
      </w:r>
    </w:p>
    <w:p w:rsidR="001A5C33" w:rsidRDefault="001A5C33">
      <w:pPr>
        <w:pStyle w:val="ConsPlusNormal"/>
        <w:jc w:val="right"/>
      </w:pPr>
      <w:r>
        <w:t>Постановлением</w:t>
      </w:r>
    </w:p>
    <w:p w:rsidR="001A5C33" w:rsidRDefault="001A5C33">
      <w:pPr>
        <w:pStyle w:val="ConsPlusNormal"/>
        <w:jc w:val="right"/>
      </w:pPr>
      <w:r>
        <w:t>Правительства Самарской области</w:t>
      </w:r>
    </w:p>
    <w:p w:rsidR="001A5C33" w:rsidRDefault="001A5C33">
      <w:pPr>
        <w:pStyle w:val="ConsPlusNormal"/>
        <w:jc w:val="right"/>
      </w:pPr>
      <w:r>
        <w:t>от 23 июля 2018 г. N 417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Title"/>
        <w:jc w:val="center"/>
      </w:pPr>
      <w:bookmarkStart w:id="0" w:name="P33"/>
      <w:bookmarkEnd w:id="0"/>
      <w:r>
        <w:t>ПОРЯДОК</w:t>
      </w:r>
    </w:p>
    <w:p w:rsidR="001A5C33" w:rsidRDefault="001A5C33">
      <w:pPr>
        <w:pStyle w:val="ConsPlusTitle"/>
        <w:jc w:val="center"/>
      </w:pPr>
      <w:r>
        <w:t>СОГЛАСОВАНИЯ БИЗНЕС-ПЛАНОВ ИНВЕСТИЦИОННЫХ ПРОЕКТОВ</w:t>
      </w:r>
    </w:p>
    <w:p w:rsidR="001A5C33" w:rsidRDefault="001A5C33">
      <w:pPr>
        <w:pStyle w:val="ConsPlusTitle"/>
        <w:jc w:val="center"/>
      </w:pPr>
      <w:r>
        <w:t>ОРГАНИЗАЦИЙ, ПРЕТЕНДУЮЩИХ НА ГОСУДАРСТВЕННУЮ ПОДДЕРЖКУ</w:t>
      </w:r>
    </w:p>
    <w:p w:rsidR="001A5C33" w:rsidRDefault="001A5C33">
      <w:pPr>
        <w:pStyle w:val="ConsPlusTitle"/>
        <w:jc w:val="center"/>
      </w:pPr>
      <w:r>
        <w:t>В ФОРМЕ ЛЬГОТНОГО НАЛОГООБЛОЖЕНИЯ, НА ТЕРРИТОРИИ</w:t>
      </w:r>
    </w:p>
    <w:p w:rsidR="001A5C33" w:rsidRDefault="001A5C33">
      <w:pPr>
        <w:pStyle w:val="ConsPlusTitle"/>
        <w:jc w:val="center"/>
      </w:pPr>
      <w:r>
        <w:t>САМАРСКОЙ ОБЛАСТИ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Title"/>
        <w:jc w:val="center"/>
        <w:outlineLvl w:val="1"/>
      </w:pPr>
      <w:r>
        <w:t>1. Общие положения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ind w:firstLine="540"/>
        <w:jc w:val="both"/>
      </w:pPr>
      <w:r>
        <w:t>1.1. Настоящий Порядок устанавливает механизм согласования бизнес-планов инвестиционных проектов организаций, претендующих на государственную поддержку в форме льготного налогообложения, на территории Самарской области (далее - бизнес-план).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1.2. Согласование бизнес-планов осуществляется в целях реализации организациями права на получение государственной поддержки в форме льготного налогообложения в соответствии с действующим законодательством и носит заявительный характер.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1.3. Льготное налогообложение предоставляется по налогу на имущество организаций и налогу на прибыль организаций в части, уплачиваемой в бюджет Самарской области.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1.4. На получение налоговых льгот по налогу на имущество организаций и по налогу на прибыль организаций могут претендовать организации-инвесторы, соответствующие </w:t>
      </w:r>
      <w:hyperlink r:id="rId9" w:history="1">
        <w:r>
          <w:rPr>
            <w:color w:val="0000FF"/>
          </w:rPr>
          <w:t>пункту 3 части 1 статьи 4</w:t>
        </w:r>
      </w:hyperlink>
      <w:r>
        <w:t xml:space="preserve"> Закона Самарской области "О налоге на имущество организаций на территории Самарской области", а также соответствующие </w:t>
      </w:r>
      <w:hyperlink r:id="rId10" w:history="1">
        <w:r>
          <w:rPr>
            <w:color w:val="0000FF"/>
          </w:rPr>
          <w:t>подпунктам "е"</w:t>
        </w:r>
      </w:hyperlink>
      <w:r>
        <w:t xml:space="preserve"> и </w:t>
      </w:r>
      <w:hyperlink r:id="rId11" w:history="1">
        <w:r>
          <w:rPr>
            <w:color w:val="0000FF"/>
          </w:rPr>
          <w:t>"ж" пункта 1 части 1 статьи 2</w:t>
        </w:r>
      </w:hyperlink>
      <w:r>
        <w:t xml:space="preserve"> Закона Самарской области "О пониженных ставках налога на прибыль организаций, зачисляемого в областной бюджет" (далее - претендент, организация, организация-инвестор).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1.5. В целях применения настоящего Порядка в стоимость инвестиционного проекта включаются затраты капитального характера (без учета НДС), направленные на создание и/или приобретение имущества в рамках инвестиционного проекта, принятого к бухгалтерскому учету в качестве объекта основных средств, а также затраты на оплату лизинговых платежей и процентов по кредитам на приобретение основных средств в рамках инвестиционного проекта.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1.6. В экономических расчетах значение ставки дисконтирования принимается равным значению ключевой ставки, установленной Центральным банком Российской Федерации и действующей на момент обращения претендента.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Title"/>
        <w:jc w:val="center"/>
        <w:outlineLvl w:val="1"/>
      </w:pPr>
      <w:bookmarkStart w:id="1" w:name="P48"/>
      <w:bookmarkEnd w:id="1"/>
      <w:r>
        <w:t>2. Условия и порядок согласования бизнес-планов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ind w:firstLine="540"/>
        <w:jc w:val="both"/>
      </w:pPr>
      <w:r>
        <w:t>2.1. Согласование бизнес-планов осуществляется до окончания осуществления инвестиционной фазы инвестиционного проекта.</w:t>
      </w:r>
    </w:p>
    <w:p w:rsidR="001A5C33" w:rsidRDefault="001A5C33">
      <w:pPr>
        <w:pStyle w:val="ConsPlusNormal"/>
        <w:spacing w:before="220"/>
        <w:ind w:firstLine="540"/>
        <w:jc w:val="both"/>
      </w:pPr>
      <w:bookmarkStart w:id="2" w:name="P51"/>
      <w:bookmarkEnd w:id="2"/>
      <w:r>
        <w:t>2.2. Для согласования бизнес-плана претендент представляет в министерство экономического развития, инвестиций и торговли Самарской области (далее - министерство) на бумажном носителе и в электронном виде на CD/DVD-носителе или флэш-карте заявление о согласовании бизнес-плана с приложением следующих документов (далее - заявление):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утвержденный претендентом бизнес-план, разработанный в текущих ценах в валюте Российской Федерации с учетом положений методических </w:t>
      </w:r>
      <w:hyperlink r:id="rId12" w:history="1">
        <w:r>
          <w:rPr>
            <w:color w:val="0000FF"/>
          </w:rPr>
          <w:t>рекомендаций</w:t>
        </w:r>
      </w:hyperlink>
      <w:r>
        <w:t xml:space="preserve">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от 21.06.1999 N ВК 477 (далее - методические рекомендации), включающий расчеты с учетом и без учета льготного налогообложения, а также файлы с открытыми расчетами показателей инвестиционного проекта;</w:t>
      </w:r>
    </w:p>
    <w:p w:rsidR="001A5C33" w:rsidRDefault="001A5C33">
      <w:pPr>
        <w:pStyle w:val="ConsPlusNormal"/>
        <w:spacing w:before="220"/>
        <w:ind w:firstLine="540"/>
        <w:jc w:val="both"/>
      </w:pPr>
      <w:hyperlink w:anchor="P116" w:history="1">
        <w:r>
          <w:rPr>
            <w:color w:val="0000FF"/>
          </w:rPr>
          <w:t>информация</w:t>
        </w:r>
      </w:hyperlink>
      <w:r>
        <w:t xml:space="preserve"> об организации-инвесторе и реализуемом инвестиционном проекте согласно приложению 1 к настоящему Порядку;</w:t>
      </w:r>
    </w:p>
    <w:p w:rsidR="001A5C33" w:rsidRDefault="001A5C33">
      <w:pPr>
        <w:pStyle w:val="ConsPlusNormal"/>
        <w:spacing w:before="220"/>
        <w:ind w:firstLine="540"/>
        <w:jc w:val="both"/>
      </w:pPr>
      <w:hyperlink w:anchor="P320" w:history="1">
        <w:r>
          <w:rPr>
            <w:color w:val="0000FF"/>
          </w:rPr>
          <w:t>справка</w:t>
        </w:r>
      </w:hyperlink>
      <w:r>
        <w:t xml:space="preserve"> согласно приложению 2 к настоящему Порядку;</w:t>
      </w:r>
    </w:p>
    <w:p w:rsidR="001A5C33" w:rsidRDefault="001A5C33">
      <w:pPr>
        <w:pStyle w:val="ConsPlusNormal"/>
        <w:spacing w:before="220"/>
        <w:ind w:firstLine="540"/>
        <w:jc w:val="both"/>
      </w:pPr>
      <w:hyperlink w:anchor="P355" w:history="1">
        <w:r>
          <w:rPr>
            <w:color w:val="0000FF"/>
          </w:rPr>
          <w:t>письмо</w:t>
        </w:r>
      </w:hyperlink>
      <w:r>
        <w:t xml:space="preserve"> об информационном взаимодействии согласно приложению 3 к настоящему Порядку;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копия согласия налогоплательщика (плательщика страховых взносов) на признание сведений, составляющих налоговую тайну, общедоступными, данного в соответствии со </w:t>
      </w:r>
      <w:hyperlink r:id="rId13" w:history="1">
        <w:r>
          <w:rPr>
            <w:color w:val="0000FF"/>
          </w:rPr>
          <w:t>статьей 102</w:t>
        </w:r>
      </w:hyperlink>
      <w:r>
        <w:t xml:space="preserve"> Налогового кодекса Российской Федерации;</w:t>
      </w:r>
    </w:p>
    <w:bookmarkStart w:id="3" w:name="P57"/>
    <w:bookmarkEnd w:id="3"/>
    <w:p w:rsidR="001A5C33" w:rsidRDefault="001A5C3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"P400" </w:instrText>
      </w:r>
      <w:r>
        <w:fldChar w:fldCharType="separate"/>
      </w:r>
      <w:r>
        <w:rPr>
          <w:color w:val="0000FF"/>
        </w:rPr>
        <w:t>перечень</w:t>
      </w:r>
      <w:r w:rsidRPr="006D41FD">
        <w:rPr>
          <w:color w:val="0000FF"/>
        </w:rPr>
        <w:fldChar w:fldCharType="end"/>
      </w:r>
      <w:r>
        <w:t xml:space="preserve"> объектов основных средств, планируемых к созданию и (или) приобретению в рамках реализации инвестиционного проекта, по форме согласно приложению 4 к настоящему Порядку;</w:t>
      </w:r>
    </w:p>
    <w:bookmarkStart w:id="4" w:name="P58"/>
    <w:bookmarkEnd w:id="4"/>
    <w:p w:rsidR="001A5C33" w:rsidRDefault="001A5C3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"P446" </w:instrText>
      </w:r>
      <w:r>
        <w:fldChar w:fldCharType="separate"/>
      </w:r>
      <w:r>
        <w:rPr>
          <w:color w:val="0000FF"/>
        </w:rPr>
        <w:t>перечень</w:t>
      </w:r>
      <w:r w:rsidRPr="006D41FD">
        <w:rPr>
          <w:color w:val="0000FF"/>
        </w:rPr>
        <w:fldChar w:fldCharType="end"/>
      </w:r>
      <w:r>
        <w:t xml:space="preserve"> имущества, приобретаемого в соответствии с действующими лизинговыми договорами в рамках реализации инвестиционного проекта, по форме согласно приложению 5 к настоящему Порядку.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2.3. Министерство в течение трех рабочих дней начиная со дня, следующего за днем поступления заявления, проверяет комплектность представленных документов на соответствие </w:t>
      </w:r>
      <w:hyperlink w:anchor="P51" w:history="1">
        <w:r>
          <w:rPr>
            <w:color w:val="0000FF"/>
          </w:rPr>
          <w:t>пункту 2.2</w:t>
        </w:r>
      </w:hyperlink>
      <w:r>
        <w:t xml:space="preserve"> настоящего Порядка и в случае соответствия данного комплекта документов направляет его в программном продукте АИС ДД "Lotus Notes" в орган исполнительной власти Самарской области, курирующий соответствующий инвестиционному проекту вид экономической деятельности (далее - отраслевой орган), и министерство управления финансами Самарской области (далее - МУФ СО).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В случае если претендент реализует инвестиционный проект в финансовой или страховой сфере деятельности, документы, указанные в </w:t>
      </w:r>
      <w:hyperlink w:anchor="P51" w:history="1">
        <w:r>
          <w:rPr>
            <w:color w:val="0000FF"/>
          </w:rPr>
          <w:t>пункте 2.2</w:t>
        </w:r>
      </w:hyperlink>
      <w:r>
        <w:t xml:space="preserve"> настоящего Порядка, направляются министерством в электронном виде исключительно в МУФ СО.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В случае несоответствия комплекта представленных документов </w:t>
      </w:r>
      <w:hyperlink w:anchor="P51" w:history="1">
        <w:r>
          <w:rPr>
            <w:color w:val="0000FF"/>
          </w:rPr>
          <w:t>пункту 2.2</w:t>
        </w:r>
      </w:hyperlink>
      <w:r>
        <w:t xml:space="preserve"> настоящего Порядка министерство в течение пяти рабочих дней начиная со дня, следующего за днем его поступления, направляет организации-инвестору письмо об отказе в согласовании бизнес-плана с указанием замечаний.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Претендент вправе повторно обратиться в министерство с заявлением и прилагаемыми к нему документами в соответствии с </w:t>
      </w:r>
      <w:hyperlink w:anchor="P51" w:history="1">
        <w:r>
          <w:rPr>
            <w:color w:val="0000FF"/>
          </w:rPr>
          <w:t>пунктом 2.2</w:t>
        </w:r>
      </w:hyperlink>
      <w:r>
        <w:t xml:space="preserve"> настоящего Порядка после устранения замечаний. Заявление претендента повторно рассматривается в соответствии с настоящим Порядком.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2.4. Отраслевое министерство и (или) МУФ СО в течение пяти рабочих дней начиная со дня, следующего за днем поступления пакета документов, подготавливают заключения в рамках своей компетенции в соответствии с </w:t>
      </w:r>
      <w:hyperlink w:anchor="P72" w:history="1">
        <w:r>
          <w:rPr>
            <w:color w:val="0000FF"/>
          </w:rPr>
          <w:t>разделом 3</w:t>
        </w:r>
      </w:hyperlink>
      <w:r>
        <w:t xml:space="preserve"> настоящего Порядка и направляют их в адрес министерства.</w:t>
      </w:r>
    </w:p>
    <w:p w:rsidR="001A5C33" w:rsidRDefault="001A5C33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2.5. Министерство в течение пяти рабочих дней начиная со дня, следующего за днем поступления заключений отраслевого министерства и (или) МУФ СО, на основании анализа, проведенного в соответствии с </w:t>
      </w:r>
      <w:hyperlink w:anchor="P72" w:history="1">
        <w:r>
          <w:rPr>
            <w:color w:val="0000FF"/>
          </w:rPr>
          <w:t>разделом 3</w:t>
        </w:r>
      </w:hyperlink>
      <w:r>
        <w:t xml:space="preserve"> настоящего Порядка, подготавливает заключение о согласовании бизнес-плана инвестиционного проекта на предмет предоставления государственной поддержки в форме льготного налогообложения (далее - заключение о согласовании бизнес-плана), за исключением случаев, предусмотренных </w:t>
      </w:r>
      <w:hyperlink w:anchor="P67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68" w:history="1">
        <w:r>
          <w:rPr>
            <w:color w:val="0000FF"/>
          </w:rPr>
          <w:t>2.7</w:t>
        </w:r>
      </w:hyperlink>
      <w:r>
        <w:t xml:space="preserve"> настоящего Порядка.</w:t>
      </w:r>
    </w:p>
    <w:p w:rsidR="001A5C33" w:rsidRDefault="001A5C33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Министерство в заключении о согласовании бизнес-плана указывает форму льготного налогообложения, наименование инвестиционного проекта, период его реализации, дату (период) постановки на бухгалтерский учет созданного или приобретенного имущества, период действия </w:t>
      </w:r>
      <w:r>
        <w:lastRenderedPageBreak/>
        <w:t>налоговых льгот, а также ключевые показатели инвестиционного проекта, к которым относятся объем инвестиций, количество созданных рабочих мест, уровень среднемесячной заработной платы, расчетная сумма налоговых платежей в консолидированный бюджет и сумма налоговых льгот (далее - ключевые показатели).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Ключевые показатели отражаются по годам начиная с года реализации инвестиционного проекта и заканчивая годом, следующим за годом окончания периода льготного налогообложения.</w:t>
      </w:r>
    </w:p>
    <w:p w:rsidR="001A5C33" w:rsidRDefault="001A5C33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2.6. В случае если хотя бы одно заключение из представленных отраслевым министерством и (или) МУФ СО отрицательное и (или) проведенный министерством в соответствии с </w:t>
      </w:r>
      <w:hyperlink w:anchor="P83" w:history="1">
        <w:r>
          <w:rPr>
            <w:color w:val="0000FF"/>
          </w:rPr>
          <w:t>пунктом 3.3</w:t>
        </w:r>
      </w:hyperlink>
      <w:r>
        <w:t xml:space="preserve"> настоящего Порядка анализ показывает, что инвестиционный проект является экономически и социально неэффективным, министерство в течение пяти рабочих дней начиная со дня, следующего за днем поступления заключений отраслевого министерства и (или) МУФ СО, направляет в адрес организации письмо с мотивированным отказом в согласовании бизнес-плана.</w:t>
      </w:r>
    </w:p>
    <w:p w:rsidR="001A5C33" w:rsidRDefault="001A5C33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2.7. В случае если представленный претендентом инвестиционный проект является инвестиционным, но структура и результаты экономического расчета бизнес-плана не соответствуют требованиям методических рекомендаций, и (или) исходные данные выполненных экономических расчетов не соответствуют данным, содержащимся в документах, представленных претендентом в соответствии с </w:t>
      </w:r>
      <w:hyperlink w:anchor="P57" w:history="1">
        <w:r>
          <w:rPr>
            <w:color w:val="0000FF"/>
          </w:rPr>
          <w:t>абзацами седьмым</w:t>
        </w:r>
      </w:hyperlink>
      <w:r>
        <w:t xml:space="preserve"> и </w:t>
      </w:r>
      <w:hyperlink w:anchor="P58" w:history="1">
        <w:r>
          <w:rPr>
            <w:color w:val="0000FF"/>
          </w:rPr>
          <w:t>восьмым пункта 2.2</w:t>
        </w:r>
      </w:hyperlink>
      <w:r>
        <w:t xml:space="preserve"> настоящего Порядка, и (или) указаны замечания в заключениях отраслевого министерства и (или) МУФ СО, министерство в течение пяти рабочих дней начиная со дня, следующего за днем поступления заключений отраслевого министерства и (или) МУФ СО, направляет претенденту письмо с указанием соответствующих замечаний.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Претендент вправе повторно обратиться в министерство с заявлением и прилагаемыми к нему документами в соответствии с </w:t>
      </w:r>
      <w:hyperlink w:anchor="P51" w:history="1">
        <w:r>
          <w:rPr>
            <w:color w:val="0000FF"/>
          </w:rPr>
          <w:t>пунктом 2.2</w:t>
        </w:r>
      </w:hyperlink>
      <w:r>
        <w:t xml:space="preserve"> настоящего Порядка после устранения замечаний. Заявление претендента повторно рассматривается в соответствии с настоящим Порядком.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2.8. Инвестиционные проекты, бизнес-планы которых были согласованы, включаются в перечень инвестиционных проектов, имеющих право на получение государственной поддержки в форме льготного налогообложения (далее - перечень инвестиционных проектов). </w:t>
      </w:r>
      <w:hyperlink w:anchor="P485" w:history="1">
        <w:r>
          <w:rPr>
            <w:color w:val="0000FF"/>
          </w:rPr>
          <w:t>Перечень</w:t>
        </w:r>
      </w:hyperlink>
      <w:r>
        <w:t xml:space="preserve"> инвестиционных проектов ведется министерством в электронном виде по форме согласно приложению 6 к настоящему Порядку и подлежит размещению на официальном сайте министерства.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Title"/>
        <w:jc w:val="center"/>
        <w:outlineLvl w:val="1"/>
      </w:pPr>
      <w:bookmarkStart w:id="9" w:name="P72"/>
      <w:bookmarkEnd w:id="9"/>
      <w:r>
        <w:t>3. Критерии эффективности инвестиционного проекта</w:t>
      </w:r>
    </w:p>
    <w:p w:rsidR="001A5C33" w:rsidRDefault="001A5C33">
      <w:pPr>
        <w:pStyle w:val="ConsPlusTitle"/>
        <w:jc w:val="center"/>
      </w:pPr>
      <w:r>
        <w:t>при проведении анализа бизнес-плана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ind w:firstLine="540"/>
        <w:jc w:val="both"/>
      </w:pPr>
      <w:r>
        <w:t>3.1. МУФ СО на основании документов, прилагаемых к заявлению, осуществляет оценку бюджетной эффективности инвестиционного проекта для консолидированного бюджета Самарской области.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Бюджетный эффект инвестиционного проекта считается положительным при условии его соответствия следующим критериям: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расчетный объем налоговых льгот не должен превышать стоимость инвестиционного проекта;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расчетная сумма налогов, подлежащих уплате претендентом в консолидированный бюджет Самарской области от всей деятельности претендента, с учетом вычета всех налоговых льгот, получаемых претендентом в году, следующем за годом окончания периода льготного налогообложения, в рамках согласуемого бизнес-плана больше или равна сумме налогов, уплаченных в году, предшествующем году начала периода льготного налогообложения (в соответствии с </w:t>
      </w:r>
      <w:hyperlink w:anchor="P155" w:history="1">
        <w:r>
          <w:rPr>
            <w:color w:val="0000FF"/>
          </w:rPr>
          <w:t>пунктом 11 приложения 1</w:t>
        </w:r>
      </w:hyperlink>
      <w:r>
        <w:t xml:space="preserve"> к настоящему Порядку) в рамках согласуемого бизнес-</w:t>
      </w:r>
      <w:r>
        <w:lastRenderedPageBreak/>
        <w:t>плана.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3.2. Отраслевое министерство на основании бизнес-плана осуществляет оценку влияния реализации инвестиционного проекта на соответствующую отрасль в целом по региону, оценку влияния налоговых льгот на целевые показатели государственных программ, реализуемых на территории Самарской области, а также анализирует инвестиционный проект на соответствие: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целей и задач инвестиционного проекта целям и задачам государственных программ (федеральных и региональных), реализуемых на территории Самарской области;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товаров (работ, услуг), производимых (выполняемых, оказываемых) претендентом и предусмотренных бизнес-планом, мировым и отечественным аналогам (их характеристики и анализ);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технического и технологического потенциала инвестиционного проекта, предусмотренного бизнес-планом, лучшим используемым технологиям и практике реализации подобных инвестиционных проектов.</w:t>
      </w:r>
    </w:p>
    <w:p w:rsidR="001A5C33" w:rsidRDefault="001A5C33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>3.3. Министерство проводит оценку эффективности инвестиционного проекта на основе анализа экономических расчетов бизнес-плана и определяет срок действия налоговых льгот на основании сведений, содержащихся в перечне объектов основных средств, планируемых к созданию и (или) приобретению при реализации инвестиционного проекта, а также содержащихся в перечне имущества, приобретаемого в соответствии с действующими лизинговыми договорами.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Министерство признает инвестиционный проект экономически и социально эффективным в случае его одновременного соответствия следующим критериям: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наличие инвестиционной составляющей в структуре затрат инвестиционного проекта;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соответствие данных, содержащихся в документах, представленных претендентом в соответствии с </w:t>
      </w:r>
      <w:hyperlink w:anchor="P57" w:history="1">
        <w:r>
          <w:rPr>
            <w:color w:val="0000FF"/>
          </w:rPr>
          <w:t>абзацами седьмым</w:t>
        </w:r>
      </w:hyperlink>
      <w:r>
        <w:t xml:space="preserve"> и </w:t>
      </w:r>
      <w:hyperlink w:anchor="P58" w:history="1">
        <w:r>
          <w:rPr>
            <w:color w:val="0000FF"/>
          </w:rPr>
          <w:t>восьмым пункта 2.2</w:t>
        </w:r>
      </w:hyperlink>
      <w:r>
        <w:t xml:space="preserve"> настоящего Порядка, исходным данным, использованным в расчетах бизнес-плана;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соответствие структуры и результатов экономического расчета (значений интегральных показателей эффективности инвестиционного проекта) бизнес-плана положениям методических рекомендаций;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создание в результате реализации инвестиционного проекта новых рабочих мест (за исключением инвестиционных проектов, направленных на модернизацию и (или) реконструкцию действующих производств, без создания новых рабочих мест);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установление среднемесячной номинальной заработной платы в целом по организации, превышающей уровень среднемесячной номинальной заработной платы по соответствующему виду экономической деятельности на территории Самарской области, сложившейся за год, предшествующий году подачи заявления на согласование бизнес-плана.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Title"/>
        <w:jc w:val="center"/>
        <w:outlineLvl w:val="1"/>
      </w:pPr>
      <w:r>
        <w:t>4. Обязанности организаций-инвесторов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ind w:firstLine="540"/>
        <w:jc w:val="both"/>
      </w:pPr>
      <w:bookmarkStart w:id="11" w:name="P93"/>
      <w:bookmarkEnd w:id="11"/>
      <w:r>
        <w:t>4.1. Организация-инвестор ежегодно в срок до 15 апреля каждого года, следующего за годом, в котором был согласован бизнес-план, но не ранее чем по истечении шести месяцев направляет в министерство информацию о выполнении ключевых показателей.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В случае изменения ключевых показателей более чем на 30% организация-инвестор вместе с информацией о выполнении ключевых показателей направляет в министерство скорректированный бизнес-план для повторного согласования в соответствии с </w:t>
      </w:r>
      <w:hyperlink w:anchor="P48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lastRenderedPageBreak/>
        <w:t xml:space="preserve">После подготовки министерством заключения в соответствии с </w:t>
      </w:r>
      <w:hyperlink w:anchor="P64" w:history="1">
        <w:r>
          <w:rPr>
            <w:color w:val="0000FF"/>
          </w:rPr>
          <w:t>пунктом 2.5</w:t>
        </w:r>
      </w:hyperlink>
      <w:r>
        <w:t xml:space="preserve"> настоящего Порядка на ближайшее заседание совета по улучшению инвестиционного климата в Самарской области, действующего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05.03.2013 N 56, выносится вопрос об исключении или неисключении из перечня инвестиционных проектов соответствующего инвестиционного проекта.</w:t>
      </w:r>
    </w:p>
    <w:p w:rsidR="001A5C33" w:rsidRDefault="001A5C33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4.2. Организация в срок до 1 июня каждого года, следующего за годом, в котором был согласован бизнес-план, направляет в министерство информацию для проведения оценки социальной, бюджетной и экономической эффективности предоставленных налоговых льгот (далее - проведение оценки эффективности), предусмотренную </w:t>
      </w:r>
      <w:hyperlink r:id="rId15" w:history="1">
        <w:r>
          <w:rPr>
            <w:color w:val="0000FF"/>
          </w:rPr>
          <w:t>приложениями 1</w:t>
        </w:r>
      </w:hyperlink>
      <w:r>
        <w:t xml:space="preserve"> и </w:t>
      </w:r>
      <w:hyperlink r:id="rId16" w:history="1">
        <w:r>
          <w:rPr>
            <w:color w:val="0000FF"/>
          </w:rPr>
          <w:t>2</w:t>
        </w:r>
      </w:hyperlink>
      <w:r>
        <w:t xml:space="preserve"> к Порядку ежегодной оценки эффективности предоставляемых (планируемых к предоставлению) налоговых льгот, утвержденному постановлением Правительства Самарской области от 16.07.2012 N 336 (далее - Порядок ежегодной оценки эффективности), и </w:t>
      </w:r>
      <w:hyperlink r:id="rId17" w:history="1">
        <w:r>
          <w:rPr>
            <w:color w:val="0000FF"/>
          </w:rPr>
          <w:t>приложениями 1</w:t>
        </w:r>
      </w:hyperlink>
      <w:r>
        <w:t xml:space="preserve"> и </w:t>
      </w:r>
      <w:hyperlink r:id="rId18" w:history="1">
        <w:r>
          <w:rPr>
            <w:color w:val="0000FF"/>
          </w:rPr>
          <w:t>3</w:t>
        </w:r>
      </w:hyperlink>
      <w:r>
        <w:t xml:space="preserve"> к методическим рекомендациям по осуществлению оценки социальной, бюджетной и экономической эффективности предоставляемых (планируемых к предоставлению) налоговых льгот, утвержденным приказом министерства управления финансами Самарской области от 19.11.2012 N 01-07/74. В случае неприменения налоговых льгот организация направляет соответствующее письмо с указанием причин их неприменения.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4.3. Инвестиционный проект исключается из перечня инвестиционных проектов только по решению совета по улучшению инвестиционного климата в Самарской области: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в случае непредставления информации о выполнении ключевых показателей в соответствии с </w:t>
      </w:r>
      <w:hyperlink w:anchor="P93" w:history="1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на основании решения совета по улучшению инвестиционного климата в Самарской области в соответствии с </w:t>
      </w:r>
      <w:hyperlink w:anchor="P93" w:history="1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в случае непредставления скорректированного бизнес-плана в министерство в соответствии с </w:t>
      </w:r>
      <w:hyperlink w:anchor="P65" w:history="1">
        <w:r>
          <w:rPr>
            <w:color w:val="0000FF"/>
          </w:rPr>
          <w:t>абзацем вторым пункта 2.5</w:t>
        </w:r>
      </w:hyperlink>
      <w:r>
        <w:t xml:space="preserve"> настоящего Порядка;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 xml:space="preserve">в случае непредставления в сроки, указанные в </w:t>
      </w:r>
      <w:hyperlink w:anchor="P96" w:history="1">
        <w:r>
          <w:rPr>
            <w:color w:val="0000FF"/>
          </w:rPr>
          <w:t>пункте 4.2</w:t>
        </w:r>
      </w:hyperlink>
      <w:r>
        <w:t xml:space="preserve"> настоящего Порядка, информации для проведения оценки эффективности или письма о неприменении налоговых льгот.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В случае принятия решения об исключении инвестиционного проекта из перечня инвестиционных проектов министерство отзывает согласование бизнес-плана путем направления уведомления в адрес организации, а также в адрес Управления Федеральной налоговой службы по Самарской области.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1"/>
      </w:pPr>
      <w:r>
        <w:t>Приложение 1</w:t>
      </w:r>
    </w:p>
    <w:p w:rsidR="001A5C33" w:rsidRDefault="001A5C33">
      <w:pPr>
        <w:pStyle w:val="ConsPlusNormal"/>
        <w:jc w:val="right"/>
      </w:pPr>
      <w:r>
        <w:t>к Порядку</w:t>
      </w:r>
    </w:p>
    <w:p w:rsidR="001A5C33" w:rsidRDefault="001A5C33">
      <w:pPr>
        <w:pStyle w:val="ConsPlusNormal"/>
        <w:jc w:val="right"/>
      </w:pPr>
      <w:r>
        <w:t>согласования бизнес-планов</w:t>
      </w:r>
    </w:p>
    <w:p w:rsidR="001A5C33" w:rsidRDefault="001A5C33">
      <w:pPr>
        <w:pStyle w:val="ConsPlusNormal"/>
        <w:jc w:val="right"/>
      </w:pPr>
      <w:r>
        <w:t>инвестиционных проектов</w:t>
      </w:r>
    </w:p>
    <w:p w:rsidR="001A5C33" w:rsidRDefault="001A5C33">
      <w:pPr>
        <w:pStyle w:val="ConsPlusNormal"/>
        <w:jc w:val="right"/>
      </w:pPr>
      <w:r>
        <w:t>организаций, претендующих</w:t>
      </w:r>
    </w:p>
    <w:p w:rsidR="001A5C33" w:rsidRDefault="001A5C33">
      <w:pPr>
        <w:pStyle w:val="ConsPlusNormal"/>
        <w:jc w:val="right"/>
      </w:pPr>
      <w:r>
        <w:t>на государственную поддержку</w:t>
      </w:r>
    </w:p>
    <w:p w:rsidR="001A5C33" w:rsidRDefault="001A5C33">
      <w:pPr>
        <w:pStyle w:val="ConsPlusNormal"/>
        <w:jc w:val="right"/>
      </w:pPr>
      <w:r>
        <w:t>в форме льготного налогообложения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nformat"/>
        <w:jc w:val="both"/>
      </w:pPr>
      <w:bookmarkStart w:id="13" w:name="P116"/>
      <w:bookmarkEnd w:id="13"/>
      <w:r>
        <w:t xml:space="preserve">                                Информация</w:t>
      </w:r>
    </w:p>
    <w:p w:rsidR="001A5C33" w:rsidRDefault="001A5C33">
      <w:pPr>
        <w:pStyle w:val="ConsPlusNonformat"/>
        <w:jc w:val="both"/>
      </w:pPr>
      <w:r>
        <w:t xml:space="preserve">                  об организации-инвесторе и реализуемом</w:t>
      </w:r>
    </w:p>
    <w:p w:rsidR="001A5C33" w:rsidRDefault="001A5C33">
      <w:pPr>
        <w:pStyle w:val="ConsPlusNonformat"/>
        <w:jc w:val="both"/>
      </w:pPr>
      <w:r>
        <w:t xml:space="preserve">                          инвестиционном проекте</w:t>
      </w:r>
    </w:p>
    <w:p w:rsidR="001A5C33" w:rsidRDefault="001A5C33">
      <w:pPr>
        <w:pStyle w:val="ConsPlusNonformat"/>
        <w:jc w:val="both"/>
      </w:pPr>
    </w:p>
    <w:p w:rsidR="001A5C33" w:rsidRDefault="001A5C33">
      <w:pPr>
        <w:pStyle w:val="ConsPlusNonformat"/>
        <w:jc w:val="both"/>
      </w:pPr>
      <w:r>
        <w:t xml:space="preserve">    1. Наименование организации-инвестора _________________________________</w:t>
      </w:r>
    </w:p>
    <w:p w:rsidR="001A5C33" w:rsidRDefault="001A5C33">
      <w:pPr>
        <w:pStyle w:val="ConsPlusNonformat"/>
        <w:jc w:val="both"/>
      </w:pPr>
      <w:r>
        <w:lastRenderedPageBreak/>
        <w:t xml:space="preserve">    2. ИНН/ОГРН ___________________________________________________________</w:t>
      </w:r>
    </w:p>
    <w:p w:rsidR="001A5C33" w:rsidRDefault="001A5C33">
      <w:pPr>
        <w:pStyle w:val="ConsPlusNonformat"/>
        <w:jc w:val="both"/>
      </w:pPr>
      <w:r>
        <w:t xml:space="preserve">    3. Местонахождение, адрес юридического лица ___________________________</w:t>
      </w:r>
    </w:p>
    <w:p w:rsidR="001A5C33" w:rsidRDefault="001A5C33">
      <w:pPr>
        <w:pStyle w:val="ConsPlusNonformat"/>
        <w:jc w:val="both"/>
      </w:pPr>
      <w:r>
        <w:t xml:space="preserve">    4. </w:t>
      </w:r>
      <w:hyperlink r:id="rId19" w:history="1">
        <w:r>
          <w:rPr>
            <w:color w:val="0000FF"/>
          </w:rPr>
          <w:t>ОКВЭД 2</w:t>
        </w:r>
      </w:hyperlink>
      <w:r>
        <w:t xml:space="preserve"> ____________________________________________________________</w:t>
      </w:r>
    </w:p>
    <w:p w:rsidR="001A5C33" w:rsidRDefault="001A5C33">
      <w:pPr>
        <w:pStyle w:val="ConsPlusNonformat"/>
        <w:jc w:val="both"/>
      </w:pPr>
      <w:r>
        <w:t xml:space="preserve">    5. Название инвестиционного проекта (бизнес-плана) ____________________</w:t>
      </w:r>
    </w:p>
    <w:p w:rsidR="001A5C33" w:rsidRDefault="001A5C33">
      <w:pPr>
        <w:pStyle w:val="ConsPlusNonformat"/>
        <w:jc w:val="both"/>
      </w:pPr>
      <w:r>
        <w:t xml:space="preserve">    6. Цель инвестиционного проекта _______________________________________</w:t>
      </w:r>
    </w:p>
    <w:p w:rsidR="001A5C33" w:rsidRDefault="001A5C33">
      <w:pPr>
        <w:pStyle w:val="ConsPlusNonformat"/>
        <w:jc w:val="both"/>
      </w:pPr>
      <w:r>
        <w:t xml:space="preserve">    7. Стоимость инвестиционного проекта __________________________________</w:t>
      </w:r>
    </w:p>
    <w:p w:rsidR="001A5C33" w:rsidRDefault="001A5C33">
      <w:pPr>
        <w:pStyle w:val="ConsPlusNonformat"/>
        <w:jc w:val="both"/>
      </w:pPr>
      <w:r>
        <w:t xml:space="preserve">    8. Дата начала реализации инвестиционного проекта _____________________</w:t>
      </w:r>
    </w:p>
    <w:p w:rsidR="001A5C33" w:rsidRDefault="001A5C33">
      <w:pPr>
        <w:pStyle w:val="ConsPlusNonformat"/>
        <w:jc w:val="both"/>
      </w:pPr>
      <w:r>
        <w:t xml:space="preserve">    9.  </w:t>
      </w:r>
      <w:proofErr w:type="gramStart"/>
      <w:r>
        <w:t>Дата  или</w:t>
      </w:r>
      <w:proofErr w:type="gramEnd"/>
      <w:r>
        <w:t xml:space="preserve">  период  постановки  на бухгалтерский учет созданного или</w:t>
      </w:r>
    </w:p>
    <w:p w:rsidR="001A5C33" w:rsidRDefault="001A5C33">
      <w:pPr>
        <w:pStyle w:val="ConsPlusNonformat"/>
        <w:jc w:val="both"/>
      </w:pPr>
      <w:r>
        <w:t>приобретенного       при       реализации       инвестиционного     проекта</w:t>
      </w:r>
    </w:p>
    <w:p w:rsidR="001A5C33" w:rsidRDefault="001A5C33">
      <w:pPr>
        <w:pStyle w:val="ConsPlusNonformat"/>
        <w:jc w:val="both"/>
      </w:pPr>
      <w:r>
        <w:t>имущества _________________________________________________________________</w:t>
      </w:r>
    </w:p>
    <w:p w:rsidR="001A5C33" w:rsidRDefault="001A5C33">
      <w:pPr>
        <w:pStyle w:val="ConsPlusNonformat"/>
        <w:jc w:val="both"/>
      </w:pPr>
      <w:r>
        <w:t xml:space="preserve">    10. Интегральные показатели проекта представлены в таблице 1.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2"/>
      </w:pPr>
      <w:r>
        <w:t>Таблица 1</w:t>
      </w:r>
    </w:p>
    <w:p w:rsidR="001A5C33" w:rsidRDefault="001A5C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531"/>
        <w:gridCol w:w="1531"/>
        <w:gridCol w:w="1474"/>
      </w:tblGrid>
      <w:tr w:rsidR="001A5C33">
        <w:tc>
          <w:tcPr>
            <w:tcW w:w="4422" w:type="dxa"/>
          </w:tcPr>
          <w:p w:rsidR="001A5C33" w:rsidRDefault="001A5C33">
            <w:pPr>
              <w:pStyle w:val="ConsPlusNormal"/>
              <w:jc w:val="center"/>
            </w:pPr>
            <w:r>
              <w:t>Интегральный показатель</w:t>
            </w:r>
          </w:p>
        </w:tc>
        <w:tc>
          <w:tcPr>
            <w:tcW w:w="1531" w:type="dxa"/>
          </w:tcPr>
          <w:p w:rsidR="001A5C33" w:rsidRDefault="001A5C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1A5C33" w:rsidRDefault="001A5C33">
            <w:pPr>
              <w:pStyle w:val="ConsPlusNormal"/>
              <w:jc w:val="center"/>
            </w:pPr>
            <w:r>
              <w:t>Без учета налоговой льготы</w:t>
            </w:r>
          </w:p>
        </w:tc>
        <w:tc>
          <w:tcPr>
            <w:tcW w:w="1474" w:type="dxa"/>
          </w:tcPr>
          <w:p w:rsidR="001A5C33" w:rsidRDefault="001A5C33">
            <w:pPr>
              <w:pStyle w:val="ConsPlusNormal"/>
              <w:jc w:val="center"/>
            </w:pPr>
            <w:r>
              <w:t>С учетом налоговой льготы</w:t>
            </w:r>
          </w:p>
        </w:tc>
      </w:tr>
      <w:tr w:rsidR="001A5C33">
        <w:tc>
          <w:tcPr>
            <w:tcW w:w="4422" w:type="dxa"/>
          </w:tcPr>
          <w:p w:rsidR="001A5C33" w:rsidRDefault="001A5C33">
            <w:pPr>
              <w:pStyle w:val="ConsPlusNormal"/>
            </w:pPr>
            <w:r>
              <w:t>Ставка дисконтирования</w:t>
            </w:r>
          </w:p>
        </w:tc>
        <w:tc>
          <w:tcPr>
            <w:tcW w:w="1531" w:type="dxa"/>
          </w:tcPr>
          <w:p w:rsidR="001A5C33" w:rsidRDefault="001A5C3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474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4422" w:type="dxa"/>
          </w:tcPr>
          <w:p w:rsidR="001A5C33" w:rsidRDefault="001A5C33">
            <w:pPr>
              <w:pStyle w:val="ConsPlusNormal"/>
            </w:pPr>
            <w:r>
              <w:t>Накопленный чистый дисконтированный доход (NPV)</w:t>
            </w:r>
          </w:p>
        </w:tc>
        <w:tc>
          <w:tcPr>
            <w:tcW w:w="1531" w:type="dxa"/>
          </w:tcPr>
          <w:p w:rsidR="001A5C33" w:rsidRDefault="001A5C3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31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474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4422" w:type="dxa"/>
          </w:tcPr>
          <w:p w:rsidR="001A5C33" w:rsidRDefault="001A5C33">
            <w:pPr>
              <w:pStyle w:val="ConsPlusNormal"/>
            </w:pPr>
            <w:r>
              <w:t>Внутренняя норма дохода (IRR)</w:t>
            </w:r>
          </w:p>
        </w:tc>
        <w:tc>
          <w:tcPr>
            <w:tcW w:w="1531" w:type="dxa"/>
          </w:tcPr>
          <w:p w:rsidR="001A5C33" w:rsidRDefault="001A5C3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474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4422" w:type="dxa"/>
          </w:tcPr>
          <w:p w:rsidR="001A5C33" w:rsidRDefault="001A5C33">
            <w:pPr>
              <w:pStyle w:val="ConsPlusNormal"/>
            </w:pPr>
            <w:r>
              <w:t>Дисконтированный срок окупаемости проекта</w:t>
            </w:r>
          </w:p>
        </w:tc>
        <w:tc>
          <w:tcPr>
            <w:tcW w:w="1531" w:type="dxa"/>
          </w:tcPr>
          <w:p w:rsidR="001A5C33" w:rsidRDefault="001A5C33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531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474" w:type="dxa"/>
          </w:tcPr>
          <w:p w:rsidR="001A5C33" w:rsidRDefault="001A5C33">
            <w:pPr>
              <w:pStyle w:val="ConsPlusNormal"/>
            </w:pPr>
          </w:p>
        </w:tc>
      </w:tr>
    </w:tbl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ind w:firstLine="540"/>
        <w:jc w:val="both"/>
      </w:pPr>
      <w:bookmarkStart w:id="14" w:name="P155"/>
      <w:bookmarkEnd w:id="14"/>
      <w:r>
        <w:t xml:space="preserve">11. Налоги, уплаченные и планируемые к уплате в консолидируемый бюджет Самарской области, от всей деятельности организации-инвестора с учетом вычета всех налоговых льгот, получаемых претендентом начиная с года, предшествующего началу реализации инвестиционного проекта, заканчивая годом, следующим по окончании периода льготного налогообложения, представлены в </w:t>
      </w:r>
      <w:hyperlink w:anchor="P157" w:history="1">
        <w:r>
          <w:rPr>
            <w:color w:val="0000FF"/>
          </w:rPr>
          <w:t>таблице 2</w:t>
        </w:r>
      </w:hyperlink>
      <w:r>
        <w:t>.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2"/>
      </w:pPr>
      <w:bookmarkStart w:id="15" w:name="P157"/>
      <w:bookmarkEnd w:id="15"/>
      <w:r>
        <w:t>Таблица 2</w:t>
      </w:r>
    </w:p>
    <w:p w:rsidR="001A5C33" w:rsidRDefault="001A5C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737"/>
        <w:gridCol w:w="794"/>
        <w:gridCol w:w="794"/>
        <w:gridCol w:w="737"/>
        <w:gridCol w:w="737"/>
        <w:gridCol w:w="737"/>
        <w:gridCol w:w="737"/>
        <w:gridCol w:w="850"/>
      </w:tblGrid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Налоговые отчисления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50" w:type="dxa"/>
          </w:tcPr>
          <w:p w:rsidR="001A5C33" w:rsidRDefault="001A5C33">
            <w:pPr>
              <w:pStyle w:val="ConsPlusNormal"/>
              <w:jc w:val="center"/>
            </w:pPr>
            <w:r>
              <w:t>Итого</w:t>
            </w:r>
          </w:p>
        </w:tc>
      </w:tr>
      <w:tr w:rsidR="001A5C33">
        <w:tc>
          <w:tcPr>
            <w:tcW w:w="9014" w:type="dxa"/>
            <w:gridSpan w:val="9"/>
          </w:tcPr>
          <w:p w:rsidR="001A5C33" w:rsidRDefault="001A5C33">
            <w:pPr>
              <w:pStyle w:val="ConsPlusNormal"/>
              <w:jc w:val="center"/>
            </w:pPr>
            <w:r>
              <w:t>Консолидированный бюджет Самарской области</w:t>
            </w: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Налог на прибыль организаций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Налог на имущество организаций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Транспортный налог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Налог на доходы физических лиц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Земельный налог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</w:tbl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ind w:firstLine="540"/>
        <w:jc w:val="both"/>
      </w:pPr>
      <w:r>
        <w:t xml:space="preserve">12. Расчетный объем льгот по налогу на прибыль и (или) по налогу на имущество организаций </w:t>
      </w:r>
      <w:r>
        <w:lastRenderedPageBreak/>
        <w:t xml:space="preserve">представлен в </w:t>
      </w:r>
      <w:hyperlink w:anchor="P225" w:history="1">
        <w:r>
          <w:rPr>
            <w:color w:val="0000FF"/>
          </w:rPr>
          <w:t>таблице 3</w:t>
        </w:r>
      </w:hyperlink>
      <w:r>
        <w:t>.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2"/>
      </w:pPr>
      <w:bookmarkStart w:id="16" w:name="P225"/>
      <w:bookmarkEnd w:id="16"/>
      <w:r>
        <w:t>Таблица 3</w:t>
      </w:r>
    </w:p>
    <w:p w:rsidR="001A5C33" w:rsidRDefault="001A5C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794"/>
        <w:gridCol w:w="794"/>
        <w:gridCol w:w="737"/>
        <w:gridCol w:w="709"/>
        <w:gridCol w:w="794"/>
      </w:tblGrid>
      <w:tr w:rsidR="001A5C33">
        <w:tc>
          <w:tcPr>
            <w:tcW w:w="5159" w:type="dxa"/>
          </w:tcPr>
          <w:p w:rsidR="001A5C33" w:rsidRDefault="001A5C33">
            <w:pPr>
              <w:pStyle w:val="ConsPlusNormal"/>
              <w:jc w:val="center"/>
            </w:pPr>
            <w:r>
              <w:t>Объем налоговых льгот</w:t>
            </w:r>
          </w:p>
        </w:tc>
        <w:tc>
          <w:tcPr>
            <w:tcW w:w="794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9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</w:tr>
      <w:tr w:rsidR="001A5C33">
        <w:tc>
          <w:tcPr>
            <w:tcW w:w="5159" w:type="dxa"/>
          </w:tcPr>
          <w:p w:rsidR="001A5C33" w:rsidRDefault="001A5C33">
            <w:pPr>
              <w:pStyle w:val="ConsPlusNormal"/>
              <w:jc w:val="center"/>
            </w:pPr>
            <w:r>
              <w:t>Льгота по налогу на прибыль организаций</w:t>
            </w: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09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5159" w:type="dxa"/>
          </w:tcPr>
          <w:p w:rsidR="001A5C33" w:rsidRDefault="001A5C33">
            <w:pPr>
              <w:pStyle w:val="ConsPlusNormal"/>
              <w:jc w:val="center"/>
            </w:pPr>
            <w:r>
              <w:t>Льгота по налогу на имущество организаций</w:t>
            </w: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09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</w:tr>
    </w:tbl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ind w:firstLine="540"/>
        <w:jc w:val="both"/>
      </w:pPr>
      <w:r>
        <w:t xml:space="preserve">13. Ключевые показатели реализации инвестиционного проекта представлены в </w:t>
      </w:r>
      <w:hyperlink w:anchor="P247" w:history="1">
        <w:r>
          <w:rPr>
            <w:color w:val="0000FF"/>
          </w:rPr>
          <w:t>таблице 4</w:t>
        </w:r>
      </w:hyperlink>
      <w:r>
        <w:t>.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2"/>
      </w:pPr>
      <w:bookmarkStart w:id="17" w:name="P247"/>
      <w:bookmarkEnd w:id="17"/>
      <w:r>
        <w:t>Таблица 4</w:t>
      </w:r>
    </w:p>
    <w:p w:rsidR="001A5C33" w:rsidRDefault="001A5C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737"/>
        <w:gridCol w:w="794"/>
        <w:gridCol w:w="794"/>
        <w:gridCol w:w="737"/>
        <w:gridCol w:w="708"/>
        <w:gridCol w:w="737"/>
        <w:gridCol w:w="737"/>
        <w:gridCol w:w="850"/>
      </w:tblGrid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Показатели проекта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8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50" w:type="dxa"/>
          </w:tcPr>
          <w:p w:rsidR="001A5C33" w:rsidRDefault="001A5C33">
            <w:pPr>
              <w:pStyle w:val="ConsPlusNormal"/>
              <w:jc w:val="center"/>
            </w:pPr>
            <w:r>
              <w:t>20__</w:t>
            </w: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Объем инвестиций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08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Количество созданных рабочих мест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08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Уровень среднемесячной заработной платы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08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Расчетная сумма налоговых платежей в консолидированный бюджет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08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  <w:tr w:rsidR="001A5C33">
        <w:tc>
          <w:tcPr>
            <w:tcW w:w="2891" w:type="dxa"/>
          </w:tcPr>
          <w:p w:rsidR="001A5C33" w:rsidRDefault="001A5C33">
            <w:pPr>
              <w:pStyle w:val="ConsPlusNormal"/>
              <w:jc w:val="center"/>
            </w:pPr>
            <w:r>
              <w:t>Сумма налоговых льгот</w:t>
            </w: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08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73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</w:tr>
    </w:tbl>
    <w:p w:rsidR="001A5C33" w:rsidRDefault="001A5C33">
      <w:pPr>
        <w:pStyle w:val="ConsPlusNormal"/>
        <w:jc w:val="both"/>
      </w:pPr>
    </w:p>
    <w:p w:rsidR="001A5C33" w:rsidRDefault="001A5C33">
      <w:pPr>
        <w:pStyle w:val="ConsPlusNonformat"/>
        <w:jc w:val="both"/>
      </w:pPr>
      <w:r>
        <w:t>__________________________________________ _____________ __________________</w:t>
      </w:r>
    </w:p>
    <w:p w:rsidR="001A5C33" w:rsidRDefault="001A5C33">
      <w:pPr>
        <w:pStyle w:val="ConsPlusNonformat"/>
        <w:jc w:val="both"/>
      </w:pPr>
      <w:r>
        <w:t xml:space="preserve">(руководитель организации либо            </w:t>
      </w:r>
      <w:proofErr w:type="gramStart"/>
      <w:r>
        <w:t xml:space="preserve">   (</w:t>
      </w:r>
      <w:proofErr w:type="gramEnd"/>
      <w:r>
        <w:t>подпись)         (Ф.И.О.)</w:t>
      </w:r>
    </w:p>
    <w:p w:rsidR="001A5C33" w:rsidRDefault="001A5C33">
      <w:pPr>
        <w:pStyle w:val="ConsPlusNonformat"/>
        <w:jc w:val="both"/>
      </w:pPr>
      <w:r>
        <w:t xml:space="preserve">    иное уполномоченное лицо)</w:t>
      </w:r>
    </w:p>
    <w:p w:rsidR="001A5C33" w:rsidRDefault="001A5C33">
      <w:pPr>
        <w:pStyle w:val="ConsPlusNonformat"/>
        <w:jc w:val="both"/>
      </w:pPr>
      <w:r>
        <w:t>Печать юридического лица (при наличии печати)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1"/>
      </w:pPr>
      <w:r>
        <w:t>Приложение 2</w:t>
      </w:r>
    </w:p>
    <w:p w:rsidR="001A5C33" w:rsidRDefault="001A5C33">
      <w:pPr>
        <w:pStyle w:val="ConsPlusNormal"/>
        <w:jc w:val="right"/>
      </w:pPr>
      <w:r>
        <w:t>к Порядку</w:t>
      </w:r>
    </w:p>
    <w:p w:rsidR="001A5C33" w:rsidRDefault="001A5C33">
      <w:pPr>
        <w:pStyle w:val="ConsPlusNormal"/>
        <w:jc w:val="right"/>
      </w:pPr>
      <w:r>
        <w:t>согласования бизнес-планов</w:t>
      </w:r>
    </w:p>
    <w:p w:rsidR="001A5C33" w:rsidRDefault="001A5C33">
      <w:pPr>
        <w:pStyle w:val="ConsPlusNormal"/>
        <w:jc w:val="right"/>
      </w:pPr>
      <w:r>
        <w:t>инвестиционных проектов</w:t>
      </w:r>
    </w:p>
    <w:p w:rsidR="001A5C33" w:rsidRDefault="001A5C33">
      <w:pPr>
        <w:pStyle w:val="ConsPlusNormal"/>
        <w:jc w:val="right"/>
      </w:pPr>
      <w:r>
        <w:t>организаций, претендующих</w:t>
      </w:r>
    </w:p>
    <w:p w:rsidR="001A5C33" w:rsidRDefault="001A5C33">
      <w:pPr>
        <w:pStyle w:val="ConsPlusNormal"/>
        <w:jc w:val="right"/>
      </w:pPr>
      <w:r>
        <w:t>на государственную поддержку</w:t>
      </w:r>
    </w:p>
    <w:p w:rsidR="001A5C33" w:rsidRDefault="001A5C33">
      <w:pPr>
        <w:pStyle w:val="ConsPlusNormal"/>
        <w:jc w:val="right"/>
      </w:pPr>
      <w:r>
        <w:t>в форме льготного налогообложения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nformat"/>
        <w:jc w:val="both"/>
      </w:pPr>
      <w:bookmarkStart w:id="18" w:name="P320"/>
      <w:bookmarkEnd w:id="18"/>
      <w:r>
        <w:t xml:space="preserve">                                  СПРАВКА</w:t>
      </w:r>
    </w:p>
    <w:p w:rsidR="001A5C33" w:rsidRDefault="001A5C33">
      <w:pPr>
        <w:pStyle w:val="ConsPlusNonformat"/>
        <w:jc w:val="both"/>
      </w:pPr>
    </w:p>
    <w:p w:rsidR="001A5C33" w:rsidRDefault="001A5C33">
      <w:pPr>
        <w:pStyle w:val="ConsPlusNonformat"/>
        <w:jc w:val="both"/>
      </w:pPr>
      <w:r>
        <w:t>___________________________________________________________________________</w:t>
      </w:r>
    </w:p>
    <w:p w:rsidR="001A5C33" w:rsidRDefault="001A5C33">
      <w:pPr>
        <w:pStyle w:val="ConsPlusNonformat"/>
        <w:jc w:val="both"/>
      </w:pPr>
      <w:r>
        <w:t xml:space="preserve">                         (наименование заявителя)</w:t>
      </w:r>
    </w:p>
    <w:p w:rsidR="001A5C33" w:rsidRDefault="001A5C33">
      <w:pPr>
        <w:pStyle w:val="ConsPlusNonformat"/>
        <w:jc w:val="both"/>
      </w:pPr>
      <w:r>
        <w:t>в лице</w:t>
      </w:r>
    </w:p>
    <w:p w:rsidR="001A5C33" w:rsidRDefault="001A5C33">
      <w:pPr>
        <w:pStyle w:val="ConsPlusNonformat"/>
        <w:jc w:val="both"/>
      </w:pPr>
      <w:r>
        <w:t>__________________________________________________________________________,</w:t>
      </w:r>
    </w:p>
    <w:p w:rsidR="001A5C33" w:rsidRDefault="001A5C33">
      <w:pPr>
        <w:pStyle w:val="ConsPlusNonformat"/>
        <w:jc w:val="both"/>
      </w:pPr>
      <w:r>
        <w:t xml:space="preserve">        (должность, Ф.И.О. лица, обладающего правом первой подписи)</w:t>
      </w:r>
    </w:p>
    <w:p w:rsidR="001A5C33" w:rsidRDefault="001A5C33">
      <w:pPr>
        <w:pStyle w:val="ConsPlusNonformat"/>
        <w:jc w:val="both"/>
      </w:pPr>
      <w:r>
        <w:t>действующего на основании Устава, подтверждает, что:</w:t>
      </w:r>
    </w:p>
    <w:p w:rsidR="001A5C33" w:rsidRDefault="001A5C33">
      <w:pPr>
        <w:pStyle w:val="ConsPlusNonformat"/>
        <w:jc w:val="both"/>
      </w:pPr>
      <w:r>
        <w:lastRenderedPageBreak/>
        <w:t xml:space="preserve">    доля   </w:t>
      </w:r>
      <w:proofErr w:type="gramStart"/>
      <w:r>
        <w:t xml:space="preserve">имущества,   </w:t>
      </w:r>
      <w:proofErr w:type="gramEnd"/>
      <w:r>
        <w:t>ранее  использовавшегося  на  территории  Самарской</w:t>
      </w:r>
    </w:p>
    <w:p w:rsidR="001A5C33" w:rsidRDefault="001A5C33">
      <w:pPr>
        <w:pStyle w:val="ConsPlusNonformat"/>
        <w:jc w:val="both"/>
      </w:pPr>
      <w:r>
        <w:t>области, составляет не более 30% стоимости инвестиционного проекта;</w:t>
      </w:r>
    </w:p>
    <w:p w:rsidR="001A5C33" w:rsidRDefault="001A5C33">
      <w:pPr>
        <w:pStyle w:val="ConsPlusNonformat"/>
        <w:jc w:val="both"/>
      </w:pPr>
      <w:r>
        <w:t xml:space="preserve">    просроченная задолженность по налогам и сборам на дату подачи заявления</w:t>
      </w:r>
    </w:p>
    <w:p w:rsidR="001A5C33" w:rsidRDefault="001A5C33">
      <w:pPr>
        <w:pStyle w:val="ConsPlusNonformat"/>
        <w:jc w:val="both"/>
      </w:pPr>
      <w:r>
        <w:t>отсутствует;</w:t>
      </w:r>
    </w:p>
    <w:p w:rsidR="001A5C33" w:rsidRDefault="001A5C33">
      <w:pPr>
        <w:pStyle w:val="ConsPlusNonformat"/>
        <w:jc w:val="both"/>
      </w:pPr>
      <w:r>
        <w:t xml:space="preserve">    в отношении ___________________________________ не проводятся процедуры</w:t>
      </w:r>
    </w:p>
    <w:p w:rsidR="001A5C33" w:rsidRDefault="001A5C33">
      <w:pPr>
        <w:pStyle w:val="ConsPlusNonformat"/>
        <w:jc w:val="both"/>
      </w:pPr>
      <w:r>
        <w:t xml:space="preserve">                     (наименование организации)</w:t>
      </w:r>
    </w:p>
    <w:p w:rsidR="001A5C33" w:rsidRDefault="001A5C33">
      <w:pPr>
        <w:pStyle w:val="ConsPlusNonformat"/>
        <w:jc w:val="both"/>
      </w:pPr>
      <w:r>
        <w:t>ликвидации или банкротства.</w:t>
      </w:r>
    </w:p>
    <w:p w:rsidR="001A5C33" w:rsidRDefault="001A5C33">
      <w:pPr>
        <w:pStyle w:val="ConsPlusNonformat"/>
        <w:jc w:val="both"/>
      </w:pPr>
      <w:r>
        <w:t>_________________________________________ _______________ _________________</w:t>
      </w:r>
    </w:p>
    <w:p w:rsidR="001A5C33" w:rsidRDefault="001A5C33">
      <w:pPr>
        <w:pStyle w:val="ConsPlusNonformat"/>
        <w:jc w:val="both"/>
      </w:pPr>
      <w:r>
        <w:t xml:space="preserve">(руководитель организации либо           </w:t>
      </w:r>
      <w:proofErr w:type="gramStart"/>
      <w:r>
        <w:t xml:space="preserve">   (</w:t>
      </w:r>
      <w:proofErr w:type="gramEnd"/>
      <w:r>
        <w:t>подпись)         (Ф.И.О.)</w:t>
      </w:r>
    </w:p>
    <w:p w:rsidR="001A5C33" w:rsidRDefault="001A5C33">
      <w:pPr>
        <w:pStyle w:val="ConsPlusNonformat"/>
        <w:jc w:val="both"/>
      </w:pPr>
      <w:r>
        <w:t xml:space="preserve"> иное уполномоченное лицо)</w:t>
      </w:r>
    </w:p>
    <w:p w:rsidR="001A5C33" w:rsidRDefault="001A5C33">
      <w:pPr>
        <w:pStyle w:val="ConsPlusNonformat"/>
        <w:jc w:val="both"/>
      </w:pPr>
      <w:r>
        <w:t>Печать юридического лица (при наличии печати)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1"/>
      </w:pPr>
      <w:r>
        <w:t>Приложение 3</w:t>
      </w:r>
    </w:p>
    <w:p w:rsidR="001A5C33" w:rsidRDefault="001A5C33">
      <w:pPr>
        <w:pStyle w:val="ConsPlusNormal"/>
        <w:jc w:val="right"/>
      </w:pPr>
      <w:r>
        <w:t>к Порядку</w:t>
      </w:r>
    </w:p>
    <w:p w:rsidR="001A5C33" w:rsidRDefault="001A5C33">
      <w:pPr>
        <w:pStyle w:val="ConsPlusNormal"/>
        <w:jc w:val="right"/>
      </w:pPr>
      <w:r>
        <w:t>согласования бизнес-планов</w:t>
      </w:r>
    </w:p>
    <w:p w:rsidR="001A5C33" w:rsidRDefault="001A5C33">
      <w:pPr>
        <w:pStyle w:val="ConsPlusNormal"/>
        <w:jc w:val="right"/>
      </w:pPr>
      <w:r>
        <w:t>инвестиционных проектов</w:t>
      </w:r>
    </w:p>
    <w:p w:rsidR="001A5C33" w:rsidRDefault="001A5C33">
      <w:pPr>
        <w:pStyle w:val="ConsPlusNormal"/>
        <w:jc w:val="right"/>
      </w:pPr>
      <w:r>
        <w:t>организаций, претендующих</w:t>
      </w:r>
    </w:p>
    <w:p w:rsidR="001A5C33" w:rsidRDefault="001A5C33">
      <w:pPr>
        <w:pStyle w:val="ConsPlusNormal"/>
        <w:jc w:val="right"/>
      </w:pPr>
      <w:r>
        <w:t>на государственную поддержку</w:t>
      </w:r>
    </w:p>
    <w:p w:rsidR="001A5C33" w:rsidRDefault="001A5C33">
      <w:pPr>
        <w:pStyle w:val="ConsPlusNormal"/>
        <w:jc w:val="right"/>
      </w:pPr>
      <w:r>
        <w:t>в форме льготного налогообложения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nformat"/>
        <w:jc w:val="both"/>
      </w:pPr>
      <w:r>
        <w:t>__________________</w:t>
      </w:r>
    </w:p>
    <w:p w:rsidR="001A5C33" w:rsidRDefault="001A5C33">
      <w:pPr>
        <w:pStyle w:val="ConsPlusNonformat"/>
        <w:jc w:val="both"/>
      </w:pPr>
      <w:r>
        <w:t xml:space="preserve">     (дата)</w:t>
      </w:r>
    </w:p>
    <w:p w:rsidR="001A5C33" w:rsidRDefault="001A5C33">
      <w:pPr>
        <w:pStyle w:val="ConsPlusNonformat"/>
        <w:jc w:val="both"/>
      </w:pPr>
    </w:p>
    <w:p w:rsidR="001A5C33" w:rsidRDefault="001A5C33">
      <w:pPr>
        <w:pStyle w:val="ConsPlusNonformat"/>
        <w:jc w:val="both"/>
      </w:pPr>
      <w:bookmarkStart w:id="19" w:name="P355"/>
      <w:bookmarkEnd w:id="19"/>
      <w:r>
        <w:t xml:space="preserve">                     Об информационном взаимодействии</w:t>
      </w:r>
    </w:p>
    <w:p w:rsidR="001A5C33" w:rsidRDefault="001A5C33">
      <w:pPr>
        <w:pStyle w:val="ConsPlusNonformat"/>
        <w:jc w:val="both"/>
      </w:pPr>
    </w:p>
    <w:p w:rsidR="001A5C33" w:rsidRDefault="001A5C33">
      <w:pPr>
        <w:pStyle w:val="ConsPlusNonformat"/>
        <w:jc w:val="both"/>
      </w:pPr>
      <w:r>
        <w:t>___________________________________________________________________________</w:t>
      </w:r>
    </w:p>
    <w:p w:rsidR="001A5C33" w:rsidRDefault="001A5C33">
      <w:pPr>
        <w:pStyle w:val="ConsPlusNonformat"/>
        <w:jc w:val="both"/>
      </w:pPr>
      <w:r>
        <w:t xml:space="preserve">                         (наименование заявителя)</w:t>
      </w:r>
    </w:p>
    <w:p w:rsidR="001A5C33" w:rsidRDefault="001A5C33">
      <w:pPr>
        <w:pStyle w:val="ConsPlusNonformat"/>
        <w:jc w:val="both"/>
      </w:pPr>
      <w:r>
        <w:t>в лице ___________________________________________________________________,</w:t>
      </w:r>
    </w:p>
    <w:p w:rsidR="001A5C33" w:rsidRDefault="001A5C33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A5C33" w:rsidRDefault="001A5C33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 основании  Устава,  обязуется представлять в министерство</w:t>
      </w:r>
    </w:p>
    <w:p w:rsidR="001A5C33" w:rsidRDefault="001A5C33">
      <w:pPr>
        <w:pStyle w:val="ConsPlusNonformat"/>
        <w:jc w:val="both"/>
      </w:pPr>
      <w:proofErr w:type="gramStart"/>
      <w:r>
        <w:t>экономического  развития</w:t>
      </w:r>
      <w:proofErr w:type="gramEnd"/>
      <w:r>
        <w:t>,  инвестиций и торговли Самарской области в полном</w:t>
      </w:r>
    </w:p>
    <w:p w:rsidR="001A5C33" w:rsidRDefault="001A5C33">
      <w:pPr>
        <w:pStyle w:val="ConsPlusNonformat"/>
        <w:jc w:val="both"/>
      </w:pPr>
      <w:proofErr w:type="gramStart"/>
      <w:r>
        <w:t>объеме  в</w:t>
      </w:r>
      <w:proofErr w:type="gramEnd"/>
      <w:r>
        <w:t xml:space="preserve">  срок до 1 июня каждого года, следующего за годом, в котором были</w:t>
      </w:r>
    </w:p>
    <w:p w:rsidR="001A5C33" w:rsidRDefault="001A5C33">
      <w:pPr>
        <w:pStyle w:val="ConsPlusNonformat"/>
        <w:jc w:val="both"/>
      </w:pPr>
      <w:r>
        <w:t xml:space="preserve">предоставлены    налоговые    </w:t>
      </w:r>
      <w:proofErr w:type="gramStart"/>
      <w:r>
        <w:t xml:space="preserve">льготы,   </w:t>
      </w:r>
      <w:proofErr w:type="gramEnd"/>
      <w:r>
        <w:t>информацию,   необходимую   органам</w:t>
      </w:r>
    </w:p>
    <w:p w:rsidR="001A5C33" w:rsidRDefault="001A5C33">
      <w:pPr>
        <w:pStyle w:val="ConsPlusNonformat"/>
        <w:jc w:val="both"/>
      </w:pPr>
      <w:proofErr w:type="gramStart"/>
      <w:r>
        <w:t>исполнительной  власти</w:t>
      </w:r>
      <w:proofErr w:type="gramEnd"/>
      <w:r>
        <w:t xml:space="preserve">  Самарской области для проведения оценки социальной,</w:t>
      </w:r>
    </w:p>
    <w:p w:rsidR="001A5C33" w:rsidRDefault="001A5C33">
      <w:pPr>
        <w:pStyle w:val="ConsPlusNonformat"/>
        <w:jc w:val="both"/>
      </w:pPr>
      <w:proofErr w:type="gramStart"/>
      <w:r>
        <w:t>бюджетной  и</w:t>
      </w:r>
      <w:proofErr w:type="gramEnd"/>
      <w:r>
        <w:t xml:space="preserve"> экономической эффективности предоставленных налоговых льгот, в</w:t>
      </w:r>
    </w:p>
    <w:p w:rsidR="001A5C33" w:rsidRDefault="001A5C33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приложениями 1</w:t>
        </w:r>
      </w:hyperlink>
      <w:r>
        <w:t xml:space="preserve"> и </w:t>
      </w:r>
      <w:hyperlink r:id="rId21" w:history="1">
        <w:r>
          <w:rPr>
            <w:color w:val="0000FF"/>
          </w:rPr>
          <w:t>2</w:t>
        </w:r>
      </w:hyperlink>
      <w:r>
        <w:t xml:space="preserve"> к Порядку ежегодной оценки эффективности</w:t>
      </w:r>
    </w:p>
    <w:p w:rsidR="001A5C33" w:rsidRDefault="001A5C33">
      <w:pPr>
        <w:pStyle w:val="ConsPlusNonformat"/>
        <w:jc w:val="both"/>
      </w:pPr>
      <w:r>
        <w:t xml:space="preserve">предоставляемых </w:t>
      </w:r>
      <w:proofErr w:type="gramStart"/>
      <w:r>
        <w:t xml:space="preserve">   (</w:t>
      </w:r>
      <w:proofErr w:type="gramEnd"/>
      <w:r>
        <w:t>планируемых    к   предоставлению)   налоговых   льгот,</w:t>
      </w:r>
    </w:p>
    <w:p w:rsidR="001A5C33" w:rsidRDefault="001A5C33">
      <w:pPr>
        <w:pStyle w:val="ConsPlusNonformat"/>
        <w:jc w:val="both"/>
      </w:pPr>
      <w:proofErr w:type="gramStart"/>
      <w:r>
        <w:t>утвержденному  постановлением</w:t>
      </w:r>
      <w:proofErr w:type="gramEnd"/>
      <w:r>
        <w:t xml:space="preserve"> Правительства Самарской области от 16.07.2012</w:t>
      </w:r>
    </w:p>
    <w:p w:rsidR="001A5C33" w:rsidRDefault="001A5C33">
      <w:pPr>
        <w:pStyle w:val="ConsPlusNonformat"/>
        <w:jc w:val="both"/>
      </w:pPr>
      <w:r>
        <w:t xml:space="preserve">N   </w:t>
      </w:r>
      <w:proofErr w:type="gramStart"/>
      <w:r>
        <w:t>336,  а</w:t>
      </w:r>
      <w:proofErr w:type="gramEnd"/>
      <w:r>
        <w:t xml:space="preserve">  также  информацию  в  соответствии  с  </w:t>
      </w:r>
      <w:hyperlink r:id="rId22" w:history="1">
        <w:r>
          <w:rPr>
            <w:color w:val="0000FF"/>
          </w:rPr>
          <w:t>приложениями  1</w:t>
        </w:r>
      </w:hyperlink>
      <w:r>
        <w:t xml:space="preserve">  и  </w:t>
      </w:r>
      <w:hyperlink r:id="rId23" w:history="1">
        <w:r>
          <w:rPr>
            <w:color w:val="0000FF"/>
          </w:rPr>
          <w:t>3</w:t>
        </w:r>
      </w:hyperlink>
      <w:r>
        <w:t xml:space="preserve"> к</w:t>
      </w:r>
    </w:p>
    <w:p w:rsidR="001A5C33" w:rsidRDefault="001A5C33">
      <w:pPr>
        <w:pStyle w:val="ConsPlusNonformat"/>
        <w:jc w:val="both"/>
      </w:pPr>
      <w:proofErr w:type="gramStart"/>
      <w:r>
        <w:t>методическим  рекомендациям</w:t>
      </w:r>
      <w:proofErr w:type="gramEnd"/>
      <w:r>
        <w:t xml:space="preserve"> по осуществлению оценки социальной, бюджетной и</w:t>
      </w:r>
    </w:p>
    <w:p w:rsidR="001A5C33" w:rsidRDefault="001A5C33">
      <w:pPr>
        <w:pStyle w:val="ConsPlusNonformat"/>
        <w:jc w:val="both"/>
      </w:pPr>
      <w:proofErr w:type="gramStart"/>
      <w:r>
        <w:t>экономической  эффективности</w:t>
      </w:r>
      <w:proofErr w:type="gramEnd"/>
      <w:r>
        <w:t xml:space="preserve"> предоставляемых (планируемых к предоставлению)</w:t>
      </w:r>
    </w:p>
    <w:p w:rsidR="001A5C33" w:rsidRDefault="001A5C33">
      <w:pPr>
        <w:pStyle w:val="ConsPlusNonformat"/>
        <w:jc w:val="both"/>
      </w:pPr>
      <w:proofErr w:type="gramStart"/>
      <w:r>
        <w:t>налоговых  льгот</w:t>
      </w:r>
      <w:proofErr w:type="gramEnd"/>
      <w:r>
        <w:t>,  утвержденным  приказом министерства управления финансами</w:t>
      </w:r>
    </w:p>
    <w:p w:rsidR="001A5C33" w:rsidRDefault="001A5C33">
      <w:pPr>
        <w:pStyle w:val="ConsPlusNonformat"/>
        <w:jc w:val="both"/>
      </w:pPr>
      <w:r>
        <w:t>Самарской области от 19.11.2012 N 01-07/74.</w:t>
      </w:r>
    </w:p>
    <w:p w:rsidR="001A5C33" w:rsidRDefault="001A5C33">
      <w:pPr>
        <w:pStyle w:val="ConsPlusNonformat"/>
        <w:jc w:val="both"/>
      </w:pPr>
      <w:r>
        <w:t xml:space="preserve">    Настоящим   письмом   </w:t>
      </w:r>
      <w:proofErr w:type="gramStart"/>
      <w:r>
        <w:t>выражаем  согласие</w:t>
      </w:r>
      <w:proofErr w:type="gramEnd"/>
      <w:r>
        <w:t xml:space="preserve">  с  тем,  что  непредставление</w:t>
      </w:r>
    </w:p>
    <w:p w:rsidR="001A5C33" w:rsidRDefault="001A5C33">
      <w:pPr>
        <w:pStyle w:val="ConsPlusNonformat"/>
        <w:jc w:val="both"/>
      </w:pPr>
      <w:r>
        <w:t xml:space="preserve">вышеуказанной    </w:t>
      </w:r>
      <w:proofErr w:type="gramStart"/>
      <w:r>
        <w:t xml:space="preserve">информации,   </w:t>
      </w:r>
      <w:proofErr w:type="gramEnd"/>
      <w:r>
        <w:t>и   (или)   непредставление   информации   в</w:t>
      </w:r>
    </w:p>
    <w:p w:rsidR="001A5C33" w:rsidRDefault="001A5C33">
      <w:pPr>
        <w:pStyle w:val="ConsPlusNonformat"/>
        <w:jc w:val="both"/>
      </w:pPr>
      <w:proofErr w:type="gramStart"/>
      <w:r>
        <w:t>вышеуказанный  срок</w:t>
      </w:r>
      <w:proofErr w:type="gramEnd"/>
      <w:r>
        <w:t>,  и (или) представление информации в неполном объеме, и</w:t>
      </w:r>
    </w:p>
    <w:p w:rsidR="001A5C33" w:rsidRDefault="001A5C33">
      <w:pPr>
        <w:pStyle w:val="ConsPlusNonformat"/>
        <w:jc w:val="both"/>
      </w:pPr>
      <w:r>
        <w:t>(</w:t>
      </w:r>
      <w:proofErr w:type="gramStart"/>
      <w:r>
        <w:t>или)  представление</w:t>
      </w:r>
      <w:proofErr w:type="gramEnd"/>
      <w:r>
        <w:t xml:space="preserve">  недостоверной  информации влечет за собой отмену всех</w:t>
      </w:r>
    </w:p>
    <w:p w:rsidR="001A5C33" w:rsidRDefault="001A5C33">
      <w:pPr>
        <w:pStyle w:val="ConsPlusNonformat"/>
        <w:jc w:val="both"/>
      </w:pPr>
      <w:proofErr w:type="gramStart"/>
      <w:r>
        <w:t>действующих  налоговых</w:t>
      </w:r>
      <w:proofErr w:type="gramEnd"/>
      <w:r>
        <w:t xml:space="preserve">  льгот  по  налогу  на имущество организаций и (или)</w:t>
      </w:r>
    </w:p>
    <w:p w:rsidR="001A5C33" w:rsidRDefault="001A5C33">
      <w:pPr>
        <w:pStyle w:val="ConsPlusNonformat"/>
        <w:jc w:val="both"/>
      </w:pPr>
      <w:r>
        <w:t xml:space="preserve">налоговых   льгот   по   налогу   на   прибыль   организаций   </w:t>
      </w:r>
      <w:proofErr w:type="gramStart"/>
      <w:r>
        <w:t>в  отношении</w:t>
      </w:r>
      <w:proofErr w:type="gramEnd"/>
    </w:p>
    <w:p w:rsidR="001A5C33" w:rsidRDefault="001A5C33">
      <w:pPr>
        <w:pStyle w:val="ConsPlusNonformat"/>
        <w:jc w:val="both"/>
      </w:pPr>
      <w:r>
        <w:t>инвестиционного(ых) проекта(ов), реализуемого _____________________________</w:t>
      </w:r>
    </w:p>
    <w:p w:rsidR="001A5C33" w:rsidRDefault="001A5C33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1A5C33" w:rsidRDefault="001A5C33">
      <w:pPr>
        <w:pStyle w:val="ConsPlusNonformat"/>
        <w:jc w:val="both"/>
      </w:pPr>
      <w:r>
        <w:t>_________________________________________ ___________ _____________________</w:t>
      </w:r>
    </w:p>
    <w:p w:rsidR="001A5C33" w:rsidRDefault="001A5C33">
      <w:pPr>
        <w:pStyle w:val="ConsPlusNonformat"/>
        <w:jc w:val="both"/>
      </w:pPr>
      <w:r>
        <w:t xml:space="preserve">(руководитель организации либо          </w:t>
      </w:r>
      <w:proofErr w:type="gramStart"/>
      <w:r>
        <w:t xml:space="preserve">   (</w:t>
      </w:r>
      <w:proofErr w:type="gramEnd"/>
      <w:r>
        <w:t>подпись)          (Ф.И.О.)</w:t>
      </w:r>
    </w:p>
    <w:p w:rsidR="001A5C33" w:rsidRDefault="001A5C33">
      <w:pPr>
        <w:pStyle w:val="ConsPlusNonformat"/>
        <w:jc w:val="both"/>
      </w:pPr>
      <w:r>
        <w:t xml:space="preserve"> иное уполномоченное лицо)</w:t>
      </w:r>
    </w:p>
    <w:p w:rsidR="001A5C33" w:rsidRDefault="001A5C33">
      <w:pPr>
        <w:pStyle w:val="ConsPlusNonformat"/>
        <w:jc w:val="both"/>
      </w:pPr>
      <w:r>
        <w:t>Печать юридического лица (при наличии печати)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1"/>
      </w:pPr>
      <w:r>
        <w:t>Приложение 4</w:t>
      </w:r>
    </w:p>
    <w:p w:rsidR="001A5C33" w:rsidRDefault="001A5C33">
      <w:pPr>
        <w:pStyle w:val="ConsPlusNormal"/>
        <w:jc w:val="right"/>
      </w:pPr>
      <w:r>
        <w:t>к Порядку</w:t>
      </w:r>
    </w:p>
    <w:p w:rsidR="001A5C33" w:rsidRDefault="001A5C33">
      <w:pPr>
        <w:pStyle w:val="ConsPlusNormal"/>
        <w:jc w:val="right"/>
      </w:pPr>
      <w:r>
        <w:t>согласования бизнес-планов</w:t>
      </w:r>
    </w:p>
    <w:p w:rsidR="001A5C33" w:rsidRDefault="001A5C33">
      <w:pPr>
        <w:pStyle w:val="ConsPlusNormal"/>
        <w:jc w:val="right"/>
      </w:pPr>
      <w:r>
        <w:t>инвестиционных проектов</w:t>
      </w:r>
    </w:p>
    <w:p w:rsidR="001A5C33" w:rsidRDefault="001A5C33">
      <w:pPr>
        <w:pStyle w:val="ConsPlusNormal"/>
        <w:jc w:val="right"/>
      </w:pPr>
      <w:r>
        <w:t>организаций, претендующих</w:t>
      </w:r>
    </w:p>
    <w:p w:rsidR="001A5C33" w:rsidRDefault="001A5C33">
      <w:pPr>
        <w:pStyle w:val="ConsPlusNormal"/>
        <w:jc w:val="right"/>
      </w:pPr>
      <w:r>
        <w:t>на государственную поддержку</w:t>
      </w:r>
    </w:p>
    <w:p w:rsidR="001A5C33" w:rsidRDefault="001A5C33">
      <w:pPr>
        <w:pStyle w:val="ConsPlusNormal"/>
        <w:jc w:val="right"/>
      </w:pPr>
      <w:r>
        <w:t>в форме льготного налогообложения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center"/>
      </w:pPr>
      <w:bookmarkStart w:id="20" w:name="P400"/>
      <w:bookmarkEnd w:id="20"/>
      <w:r>
        <w:t>Перечень</w:t>
      </w:r>
    </w:p>
    <w:p w:rsidR="001A5C33" w:rsidRDefault="001A5C33">
      <w:pPr>
        <w:pStyle w:val="ConsPlusNormal"/>
        <w:jc w:val="center"/>
      </w:pPr>
      <w:r>
        <w:t>объектов основных средств, планируемых к созданию и (или)</w:t>
      </w:r>
    </w:p>
    <w:p w:rsidR="001A5C33" w:rsidRDefault="001A5C33">
      <w:pPr>
        <w:pStyle w:val="ConsPlusNormal"/>
        <w:jc w:val="center"/>
      </w:pPr>
      <w:r>
        <w:t>приобретению в рамках реализации инвестиционного проекта</w:t>
      </w:r>
    </w:p>
    <w:p w:rsidR="001A5C33" w:rsidRDefault="001A5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417"/>
        <w:gridCol w:w="1247"/>
        <w:gridCol w:w="1304"/>
        <w:gridCol w:w="850"/>
        <w:gridCol w:w="850"/>
        <w:gridCol w:w="907"/>
      </w:tblGrid>
      <w:tr w:rsidR="001A5C33">
        <w:tc>
          <w:tcPr>
            <w:tcW w:w="624" w:type="dxa"/>
          </w:tcPr>
          <w:p w:rsidR="001A5C33" w:rsidRDefault="001A5C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1A5C33" w:rsidRDefault="001A5C33">
            <w:pPr>
              <w:pStyle w:val="ConsPlusNormal"/>
              <w:jc w:val="center"/>
            </w:pPr>
            <w:r>
              <w:t>Наименование объекта основных средств</w:t>
            </w:r>
          </w:p>
        </w:tc>
        <w:tc>
          <w:tcPr>
            <w:tcW w:w="1417" w:type="dxa"/>
          </w:tcPr>
          <w:p w:rsidR="001A5C33" w:rsidRDefault="001A5C33">
            <w:pPr>
              <w:pStyle w:val="ConsPlusNormal"/>
              <w:jc w:val="center"/>
            </w:pPr>
            <w:r>
              <w:t xml:space="preserve">Стоимость (планируемая) объекта основных средств </w:t>
            </w:r>
            <w:hyperlink w:anchor="P429" w:history="1">
              <w:r>
                <w:rPr>
                  <w:color w:val="0000FF"/>
                </w:rPr>
                <w:t>&lt;*&gt;</w:t>
              </w:r>
            </w:hyperlink>
            <w:r>
              <w:t>, тыс. рублей</w:t>
            </w:r>
          </w:p>
        </w:tc>
        <w:tc>
          <w:tcPr>
            <w:tcW w:w="1247" w:type="dxa"/>
          </w:tcPr>
          <w:p w:rsidR="001A5C33" w:rsidRDefault="001A5C33">
            <w:pPr>
              <w:pStyle w:val="ConsPlusNormal"/>
              <w:jc w:val="center"/>
            </w:pPr>
            <w:r>
              <w:t>Инвентарный номер объекта основных средств</w:t>
            </w:r>
          </w:p>
        </w:tc>
        <w:tc>
          <w:tcPr>
            <w:tcW w:w="1304" w:type="dxa"/>
          </w:tcPr>
          <w:p w:rsidR="001A5C33" w:rsidRDefault="001A5C33">
            <w:pPr>
              <w:pStyle w:val="ConsPlusNormal"/>
              <w:jc w:val="center"/>
            </w:pPr>
            <w:r>
              <w:t>Дата постановки на бухгалтерский учет в качестве объекта основных средств</w:t>
            </w:r>
          </w:p>
        </w:tc>
        <w:tc>
          <w:tcPr>
            <w:tcW w:w="850" w:type="dxa"/>
          </w:tcPr>
          <w:p w:rsidR="001A5C33" w:rsidRDefault="001A5C33">
            <w:pPr>
              <w:pStyle w:val="ConsPlusNormal"/>
              <w:jc w:val="center"/>
            </w:pPr>
            <w:r>
              <w:t xml:space="preserve">Вид унифицированной формы </w:t>
            </w:r>
            <w:hyperlink w:anchor="P43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1A5C33" w:rsidRDefault="001A5C33">
            <w:pPr>
              <w:pStyle w:val="ConsPlusNormal"/>
              <w:jc w:val="center"/>
            </w:pPr>
            <w:r>
              <w:t>Номер унифицированной формы</w:t>
            </w:r>
          </w:p>
        </w:tc>
        <w:tc>
          <w:tcPr>
            <w:tcW w:w="907" w:type="dxa"/>
          </w:tcPr>
          <w:p w:rsidR="001A5C33" w:rsidRDefault="001A5C33">
            <w:pPr>
              <w:pStyle w:val="ConsPlusNormal"/>
              <w:jc w:val="center"/>
            </w:pPr>
            <w:r>
              <w:t>Дата составления унифицированной формы</w:t>
            </w:r>
          </w:p>
        </w:tc>
      </w:tr>
      <w:tr w:rsidR="001A5C33">
        <w:tc>
          <w:tcPr>
            <w:tcW w:w="624" w:type="dxa"/>
          </w:tcPr>
          <w:p w:rsidR="001A5C33" w:rsidRDefault="001A5C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41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24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30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  <w:tc>
          <w:tcPr>
            <w:tcW w:w="850" w:type="dxa"/>
          </w:tcPr>
          <w:p w:rsidR="001A5C33" w:rsidRDefault="001A5C33">
            <w:pPr>
              <w:pStyle w:val="ConsPlusNormal"/>
            </w:pPr>
          </w:p>
        </w:tc>
        <w:tc>
          <w:tcPr>
            <w:tcW w:w="907" w:type="dxa"/>
          </w:tcPr>
          <w:p w:rsidR="001A5C33" w:rsidRDefault="001A5C33">
            <w:pPr>
              <w:pStyle w:val="ConsPlusNormal"/>
            </w:pPr>
          </w:p>
        </w:tc>
      </w:tr>
    </w:tbl>
    <w:p w:rsidR="001A5C33" w:rsidRDefault="001A5C33">
      <w:pPr>
        <w:pStyle w:val="ConsPlusNormal"/>
        <w:jc w:val="both"/>
      </w:pPr>
    </w:p>
    <w:p w:rsidR="001A5C33" w:rsidRDefault="001A5C33">
      <w:pPr>
        <w:pStyle w:val="ConsPlusNonformat"/>
        <w:jc w:val="both"/>
      </w:pPr>
      <w:r>
        <w:t xml:space="preserve">    </w:t>
      </w:r>
      <w:proofErr w:type="gramStart"/>
      <w:r>
        <w:t>Графы  с</w:t>
      </w:r>
      <w:proofErr w:type="gramEnd"/>
      <w:r>
        <w:t xml:space="preserve">  четвертой  по  восьмую  заполняются  в случае свершения факта</w:t>
      </w:r>
    </w:p>
    <w:p w:rsidR="001A5C33" w:rsidRDefault="001A5C33">
      <w:pPr>
        <w:pStyle w:val="ConsPlusNonformat"/>
        <w:jc w:val="both"/>
      </w:pPr>
      <w:proofErr w:type="gramStart"/>
      <w:r>
        <w:t>постановки  на</w:t>
      </w:r>
      <w:proofErr w:type="gramEnd"/>
      <w:r>
        <w:t xml:space="preserve">  баланс  организации  имущества в качестве объектов основных</w:t>
      </w:r>
    </w:p>
    <w:p w:rsidR="001A5C33" w:rsidRDefault="001A5C33">
      <w:pPr>
        <w:pStyle w:val="ConsPlusNonformat"/>
        <w:jc w:val="both"/>
      </w:pPr>
      <w:r>
        <w:t>средств на момент подачи заявления о согласовании бизнес-плана.</w:t>
      </w:r>
    </w:p>
    <w:p w:rsidR="001A5C33" w:rsidRDefault="001A5C33">
      <w:pPr>
        <w:pStyle w:val="ConsPlusNonformat"/>
        <w:jc w:val="both"/>
      </w:pPr>
      <w:r>
        <w:t>_________________________________________ ___________ _____________________</w:t>
      </w:r>
    </w:p>
    <w:p w:rsidR="001A5C33" w:rsidRDefault="001A5C33">
      <w:pPr>
        <w:pStyle w:val="ConsPlusNonformat"/>
        <w:jc w:val="both"/>
      </w:pPr>
      <w:r>
        <w:t xml:space="preserve">(руководитель организации либо          </w:t>
      </w:r>
      <w:proofErr w:type="gramStart"/>
      <w:r>
        <w:t xml:space="preserve">   (</w:t>
      </w:r>
      <w:proofErr w:type="gramEnd"/>
      <w:r>
        <w:t>подпись)          (Ф.И.О.)</w:t>
      </w:r>
    </w:p>
    <w:p w:rsidR="001A5C33" w:rsidRDefault="001A5C33">
      <w:pPr>
        <w:pStyle w:val="ConsPlusNonformat"/>
        <w:jc w:val="both"/>
      </w:pPr>
      <w:r>
        <w:t xml:space="preserve"> иное уполномоченное лицо)</w:t>
      </w:r>
    </w:p>
    <w:p w:rsidR="001A5C33" w:rsidRDefault="001A5C33">
      <w:pPr>
        <w:pStyle w:val="ConsPlusNonformat"/>
        <w:jc w:val="both"/>
      </w:pPr>
      <w:r>
        <w:t>Печать юридического лица (при наличии печати)</w:t>
      </w:r>
    </w:p>
    <w:p w:rsidR="001A5C33" w:rsidRDefault="001A5C33">
      <w:pPr>
        <w:pStyle w:val="ConsPlusNormal"/>
        <w:ind w:firstLine="540"/>
        <w:jc w:val="both"/>
      </w:pPr>
      <w:r>
        <w:t>--------------------------------</w:t>
      </w:r>
    </w:p>
    <w:p w:rsidR="001A5C33" w:rsidRDefault="001A5C33">
      <w:pPr>
        <w:pStyle w:val="ConsPlusNormal"/>
        <w:spacing w:before="220"/>
        <w:ind w:firstLine="540"/>
        <w:jc w:val="both"/>
      </w:pPr>
      <w:bookmarkStart w:id="21" w:name="P429"/>
      <w:bookmarkEnd w:id="21"/>
      <w:r>
        <w:t>&lt;*&gt; В случае если в ходе реализации инвестиционного проекта созданный или приобретенный объект основных средств не подлежал модернизации, реконструкции, оснастке и т.п., указывается первоначальная стоимость объекта основных средств, отраженная в унифицированной форме.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В случае если в ходе реализации инвестиционного проекта проводилась модернизация, реконструкция, оснастка и т.п. объекта основных средств, указывается стоимость проведенных работ, отраженная в унифицированной форме.</w:t>
      </w:r>
    </w:p>
    <w:p w:rsidR="001A5C33" w:rsidRDefault="001A5C33">
      <w:pPr>
        <w:pStyle w:val="ConsPlusNormal"/>
        <w:spacing w:before="220"/>
        <w:ind w:firstLine="540"/>
        <w:jc w:val="both"/>
      </w:pPr>
      <w:r>
        <w:t>В случае если в ходе реализации инвестиционного проекта приобретался объект основных средств и в отношении него проводились работы по модернизации, реконструкции, оснастке и т.п., указывается стоимость объекта основных средств с учетом данных работ, отраженных в унифицированной форме.</w:t>
      </w:r>
    </w:p>
    <w:p w:rsidR="001A5C33" w:rsidRDefault="001A5C33">
      <w:pPr>
        <w:pStyle w:val="ConsPlusNormal"/>
        <w:spacing w:before="220"/>
        <w:ind w:firstLine="540"/>
        <w:jc w:val="both"/>
      </w:pPr>
      <w:bookmarkStart w:id="22" w:name="P432"/>
      <w:bookmarkEnd w:id="22"/>
      <w:r>
        <w:t xml:space="preserve">&lt;**&gt; Унифицированная форма первичной учетной документации по учету основных средств, работ в капитальном строительстве и ремонтно-строительных работ, утвержденная постановлениями Госкомстата от 11.11.1999 </w:t>
      </w:r>
      <w:hyperlink r:id="rId24" w:history="1">
        <w:r>
          <w:rPr>
            <w:color w:val="0000FF"/>
          </w:rPr>
          <w:t>N 100</w:t>
        </w:r>
      </w:hyperlink>
      <w:r>
        <w:t xml:space="preserve"> и от 21.01.2003 </w:t>
      </w:r>
      <w:hyperlink r:id="rId25" w:history="1">
        <w:r>
          <w:rPr>
            <w:color w:val="0000FF"/>
          </w:rPr>
          <w:t>N 7</w:t>
        </w:r>
      </w:hyperlink>
      <w:r>
        <w:t>.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1"/>
      </w:pPr>
      <w:r>
        <w:t>Приложение 5</w:t>
      </w:r>
    </w:p>
    <w:p w:rsidR="001A5C33" w:rsidRDefault="001A5C33">
      <w:pPr>
        <w:pStyle w:val="ConsPlusNormal"/>
        <w:jc w:val="right"/>
      </w:pPr>
      <w:r>
        <w:t>к Порядку</w:t>
      </w:r>
    </w:p>
    <w:p w:rsidR="001A5C33" w:rsidRDefault="001A5C33">
      <w:pPr>
        <w:pStyle w:val="ConsPlusNormal"/>
        <w:jc w:val="right"/>
      </w:pPr>
      <w:r>
        <w:t>согласования бизнес-планов</w:t>
      </w:r>
    </w:p>
    <w:p w:rsidR="001A5C33" w:rsidRDefault="001A5C33">
      <w:pPr>
        <w:pStyle w:val="ConsPlusNormal"/>
        <w:jc w:val="right"/>
      </w:pPr>
      <w:r>
        <w:t>инвестиционных проектов</w:t>
      </w:r>
    </w:p>
    <w:p w:rsidR="001A5C33" w:rsidRDefault="001A5C33">
      <w:pPr>
        <w:pStyle w:val="ConsPlusNormal"/>
        <w:jc w:val="right"/>
      </w:pPr>
      <w:r>
        <w:t>организаций, претендующих</w:t>
      </w:r>
    </w:p>
    <w:p w:rsidR="001A5C33" w:rsidRDefault="001A5C33">
      <w:pPr>
        <w:pStyle w:val="ConsPlusNormal"/>
        <w:jc w:val="right"/>
      </w:pPr>
      <w:r>
        <w:t>на государственную поддержку</w:t>
      </w:r>
    </w:p>
    <w:p w:rsidR="001A5C33" w:rsidRDefault="001A5C33">
      <w:pPr>
        <w:pStyle w:val="ConsPlusNormal"/>
        <w:jc w:val="right"/>
      </w:pPr>
      <w:r>
        <w:t>в форме льготного налогообложения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center"/>
      </w:pPr>
      <w:bookmarkStart w:id="23" w:name="P446"/>
      <w:bookmarkEnd w:id="23"/>
      <w:r>
        <w:t>Перечень</w:t>
      </w:r>
    </w:p>
    <w:p w:rsidR="001A5C33" w:rsidRDefault="001A5C33">
      <w:pPr>
        <w:pStyle w:val="ConsPlusNormal"/>
        <w:jc w:val="center"/>
      </w:pPr>
      <w:r>
        <w:t>имущества, приобретаемого в соответствии с действующими</w:t>
      </w:r>
    </w:p>
    <w:p w:rsidR="001A5C33" w:rsidRDefault="001A5C33">
      <w:pPr>
        <w:pStyle w:val="ConsPlusNormal"/>
        <w:jc w:val="center"/>
      </w:pPr>
      <w:r>
        <w:t>лизинговыми договорами в рамках реализации</w:t>
      </w:r>
    </w:p>
    <w:p w:rsidR="001A5C33" w:rsidRDefault="001A5C33">
      <w:pPr>
        <w:pStyle w:val="ConsPlusNormal"/>
        <w:jc w:val="center"/>
      </w:pPr>
      <w:r>
        <w:t>инвестиционного проекта</w:t>
      </w:r>
    </w:p>
    <w:p w:rsidR="001A5C33" w:rsidRDefault="001A5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247"/>
        <w:gridCol w:w="1020"/>
        <w:gridCol w:w="1020"/>
        <w:gridCol w:w="907"/>
        <w:gridCol w:w="964"/>
        <w:gridCol w:w="1587"/>
      </w:tblGrid>
      <w:tr w:rsidR="001A5C33">
        <w:tc>
          <w:tcPr>
            <w:tcW w:w="567" w:type="dxa"/>
          </w:tcPr>
          <w:p w:rsidR="001A5C33" w:rsidRDefault="001A5C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1A5C33" w:rsidRDefault="001A5C33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247" w:type="dxa"/>
          </w:tcPr>
          <w:p w:rsidR="001A5C33" w:rsidRDefault="001A5C33">
            <w:pPr>
              <w:pStyle w:val="ConsPlusNormal"/>
              <w:jc w:val="center"/>
            </w:pPr>
            <w:r>
              <w:t>Реквизиты лизингового договора</w:t>
            </w:r>
          </w:p>
        </w:tc>
        <w:tc>
          <w:tcPr>
            <w:tcW w:w="1020" w:type="dxa"/>
          </w:tcPr>
          <w:p w:rsidR="001A5C33" w:rsidRDefault="001A5C33">
            <w:pPr>
              <w:pStyle w:val="ConsPlusNormal"/>
              <w:jc w:val="center"/>
            </w:pPr>
            <w:r>
              <w:t>Наименование организации лизингодателя</w:t>
            </w:r>
          </w:p>
        </w:tc>
        <w:tc>
          <w:tcPr>
            <w:tcW w:w="1020" w:type="dxa"/>
          </w:tcPr>
          <w:p w:rsidR="001A5C33" w:rsidRDefault="001A5C33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907" w:type="dxa"/>
          </w:tcPr>
          <w:p w:rsidR="001A5C33" w:rsidRDefault="001A5C33">
            <w:pPr>
              <w:pStyle w:val="ConsPlusNormal"/>
              <w:jc w:val="center"/>
            </w:pPr>
            <w:r>
              <w:t>Дата постановки на бухгалтерский учет поступившего лизингового имущества</w:t>
            </w:r>
          </w:p>
        </w:tc>
        <w:tc>
          <w:tcPr>
            <w:tcW w:w="964" w:type="dxa"/>
          </w:tcPr>
          <w:p w:rsidR="001A5C33" w:rsidRDefault="001A5C33">
            <w:pPr>
              <w:pStyle w:val="ConsPlusNormal"/>
              <w:jc w:val="center"/>
            </w:pPr>
            <w:r>
              <w:t>Номер счета бухгалтерского учета имущества, поступившего в соответствии с лизинговым договором</w:t>
            </w:r>
          </w:p>
        </w:tc>
        <w:tc>
          <w:tcPr>
            <w:tcW w:w="1587" w:type="dxa"/>
          </w:tcPr>
          <w:p w:rsidR="001A5C33" w:rsidRDefault="001A5C33">
            <w:pPr>
              <w:pStyle w:val="ConsPlusNormal"/>
              <w:jc w:val="center"/>
            </w:pPr>
            <w:r>
              <w:t>Сумма лизинговых платежей с учетом аванса (на дату подачи заявления на согласование бизнес-плана)</w:t>
            </w:r>
          </w:p>
        </w:tc>
      </w:tr>
      <w:tr w:rsidR="001A5C33">
        <w:tc>
          <w:tcPr>
            <w:tcW w:w="567" w:type="dxa"/>
          </w:tcPr>
          <w:p w:rsidR="001A5C33" w:rsidRDefault="001A5C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24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020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020" w:type="dxa"/>
          </w:tcPr>
          <w:p w:rsidR="001A5C33" w:rsidRDefault="001A5C33">
            <w:pPr>
              <w:pStyle w:val="ConsPlusNormal"/>
            </w:pPr>
          </w:p>
        </w:tc>
        <w:tc>
          <w:tcPr>
            <w:tcW w:w="90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96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587" w:type="dxa"/>
          </w:tcPr>
          <w:p w:rsidR="001A5C33" w:rsidRDefault="001A5C33">
            <w:pPr>
              <w:pStyle w:val="ConsPlusNormal"/>
            </w:pPr>
          </w:p>
        </w:tc>
      </w:tr>
    </w:tbl>
    <w:p w:rsidR="001A5C33" w:rsidRDefault="001A5C33">
      <w:pPr>
        <w:pStyle w:val="ConsPlusNormal"/>
        <w:jc w:val="both"/>
      </w:pPr>
    </w:p>
    <w:p w:rsidR="001A5C33" w:rsidRDefault="001A5C33">
      <w:pPr>
        <w:pStyle w:val="ConsPlusNonformat"/>
        <w:jc w:val="both"/>
      </w:pPr>
      <w:r>
        <w:t>_________________________________________ ___________ _____________________</w:t>
      </w:r>
    </w:p>
    <w:p w:rsidR="001A5C33" w:rsidRDefault="001A5C33">
      <w:pPr>
        <w:pStyle w:val="ConsPlusNonformat"/>
        <w:jc w:val="both"/>
      </w:pPr>
      <w:r>
        <w:t xml:space="preserve">(руководитель организации либо          </w:t>
      </w:r>
      <w:proofErr w:type="gramStart"/>
      <w:r>
        <w:t xml:space="preserve">   (</w:t>
      </w:r>
      <w:proofErr w:type="gramEnd"/>
      <w:r>
        <w:t>подпись)         (Ф.И.О.)</w:t>
      </w:r>
    </w:p>
    <w:p w:rsidR="001A5C33" w:rsidRDefault="001A5C33">
      <w:pPr>
        <w:pStyle w:val="ConsPlusNonformat"/>
        <w:jc w:val="both"/>
      </w:pPr>
      <w:r>
        <w:t xml:space="preserve"> иное уполномоченное лицо)</w:t>
      </w:r>
    </w:p>
    <w:p w:rsidR="001A5C33" w:rsidRDefault="001A5C33">
      <w:pPr>
        <w:pStyle w:val="ConsPlusNonformat"/>
        <w:jc w:val="both"/>
      </w:pPr>
      <w:r>
        <w:t>Печать юридического лица (при наличии печати)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right"/>
        <w:outlineLvl w:val="1"/>
      </w:pPr>
      <w:r>
        <w:t>Приложение 6</w:t>
      </w:r>
    </w:p>
    <w:p w:rsidR="001A5C33" w:rsidRDefault="001A5C33">
      <w:pPr>
        <w:pStyle w:val="ConsPlusNormal"/>
        <w:jc w:val="right"/>
      </w:pPr>
      <w:r>
        <w:t>к Порядку</w:t>
      </w:r>
    </w:p>
    <w:p w:rsidR="001A5C33" w:rsidRDefault="001A5C33">
      <w:pPr>
        <w:pStyle w:val="ConsPlusNormal"/>
        <w:jc w:val="right"/>
      </w:pPr>
      <w:r>
        <w:t>согласования бизнес-планов</w:t>
      </w:r>
    </w:p>
    <w:p w:rsidR="001A5C33" w:rsidRDefault="001A5C33">
      <w:pPr>
        <w:pStyle w:val="ConsPlusNormal"/>
        <w:jc w:val="right"/>
      </w:pPr>
      <w:r>
        <w:t>инвестиционных проектов</w:t>
      </w:r>
    </w:p>
    <w:p w:rsidR="001A5C33" w:rsidRDefault="001A5C33">
      <w:pPr>
        <w:pStyle w:val="ConsPlusNormal"/>
        <w:jc w:val="right"/>
      </w:pPr>
      <w:r>
        <w:t>организаций, претендующих</w:t>
      </w:r>
    </w:p>
    <w:p w:rsidR="001A5C33" w:rsidRDefault="001A5C33">
      <w:pPr>
        <w:pStyle w:val="ConsPlusNormal"/>
        <w:jc w:val="right"/>
      </w:pPr>
      <w:r>
        <w:t>на государственную поддержку</w:t>
      </w:r>
    </w:p>
    <w:p w:rsidR="001A5C33" w:rsidRDefault="001A5C33">
      <w:pPr>
        <w:pStyle w:val="ConsPlusNormal"/>
        <w:jc w:val="right"/>
      </w:pPr>
      <w:r>
        <w:t>в форме льготного налогообложения</w:t>
      </w: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center"/>
      </w:pPr>
      <w:bookmarkStart w:id="24" w:name="P485"/>
      <w:bookmarkEnd w:id="24"/>
      <w:r>
        <w:t>Перечень</w:t>
      </w:r>
    </w:p>
    <w:p w:rsidR="001A5C33" w:rsidRDefault="001A5C33">
      <w:pPr>
        <w:pStyle w:val="ConsPlusNormal"/>
        <w:jc w:val="center"/>
      </w:pPr>
      <w:r>
        <w:t>инвестиционных проектов, имеющих право на получение</w:t>
      </w:r>
    </w:p>
    <w:p w:rsidR="001A5C33" w:rsidRDefault="001A5C33">
      <w:pPr>
        <w:pStyle w:val="ConsPlusNormal"/>
        <w:jc w:val="center"/>
      </w:pPr>
      <w:r>
        <w:t>государственной поддержки в форме льготного налогообложения</w:t>
      </w:r>
    </w:p>
    <w:p w:rsidR="001A5C33" w:rsidRDefault="001A5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907"/>
        <w:gridCol w:w="1644"/>
        <w:gridCol w:w="1304"/>
        <w:gridCol w:w="1247"/>
        <w:gridCol w:w="1247"/>
        <w:gridCol w:w="1304"/>
      </w:tblGrid>
      <w:tr w:rsidR="001A5C33">
        <w:tc>
          <w:tcPr>
            <w:tcW w:w="567" w:type="dxa"/>
            <w:vMerge w:val="restart"/>
          </w:tcPr>
          <w:p w:rsidR="001A5C33" w:rsidRDefault="001A5C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  <w:vMerge w:val="restart"/>
          </w:tcPr>
          <w:p w:rsidR="001A5C33" w:rsidRDefault="001A5C33">
            <w:pPr>
              <w:pStyle w:val="ConsPlusNormal"/>
              <w:jc w:val="center"/>
            </w:pPr>
            <w:r>
              <w:t>Дата включения в перечень</w:t>
            </w:r>
          </w:p>
        </w:tc>
        <w:tc>
          <w:tcPr>
            <w:tcW w:w="907" w:type="dxa"/>
            <w:vMerge w:val="restart"/>
          </w:tcPr>
          <w:p w:rsidR="001A5C33" w:rsidRDefault="001A5C33">
            <w:pPr>
              <w:pStyle w:val="ConsPlusNormal"/>
              <w:jc w:val="center"/>
            </w:pPr>
            <w:r>
              <w:t>Инвестор</w:t>
            </w:r>
          </w:p>
        </w:tc>
        <w:tc>
          <w:tcPr>
            <w:tcW w:w="1644" w:type="dxa"/>
            <w:vMerge w:val="restart"/>
          </w:tcPr>
          <w:p w:rsidR="001A5C33" w:rsidRDefault="001A5C33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551" w:type="dxa"/>
            <w:gridSpan w:val="2"/>
          </w:tcPr>
          <w:p w:rsidR="001A5C33" w:rsidRDefault="001A5C33">
            <w:pPr>
              <w:pStyle w:val="ConsPlusNormal"/>
              <w:jc w:val="center"/>
            </w:pPr>
            <w:r>
              <w:t>Налог на имущество организаций</w:t>
            </w:r>
          </w:p>
        </w:tc>
        <w:tc>
          <w:tcPr>
            <w:tcW w:w="2551" w:type="dxa"/>
            <w:gridSpan w:val="2"/>
          </w:tcPr>
          <w:p w:rsidR="001A5C33" w:rsidRDefault="001A5C33">
            <w:pPr>
              <w:pStyle w:val="ConsPlusNormal"/>
              <w:jc w:val="center"/>
            </w:pPr>
            <w:r>
              <w:t>Налог на прибыль организаций</w:t>
            </w:r>
          </w:p>
        </w:tc>
      </w:tr>
      <w:tr w:rsidR="001A5C33">
        <w:tc>
          <w:tcPr>
            <w:tcW w:w="567" w:type="dxa"/>
            <w:vMerge/>
          </w:tcPr>
          <w:p w:rsidR="001A5C33" w:rsidRDefault="001A5C33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A5C33" w:rsidRDefault="001A5C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A5C33" w:rsidRDefault="001A5C3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1A5C33" w:rsidRDefault="001A5C33">
            <w:pPr>
              <w:spacing w:after="1" w:line="0" w:lineRule="atLeast"/>
            </w:pPr>
          </w:p>
        </w:tc>
        <w:tc>
          <w:tcPr>
            <w:tcW w:w="1304" w:type="dxa"/>
          </w:tcPr>
          <w:p w:rsidR="001A5C33" w:rsidRDefault="001A5C33">
            <w:pPr>
              <w:pStyle w:val="ConsPlusNormal"/>
              <w:jc w:val="center"/>
            </w:pPr>
            <w:r>
              <w:t>Начало периода льготного налогообложения</w:t>
            </w:r>
          </w:p>
        </w:tc>
        <w:tc>
          <w:tcPr>
            <w:tcW w:w="1247" w:type="dxa"/>
          </w:tcPr>
          <w:p w:rsidR="001A5C33" w:rsidRDefault="001A5C33">
            <w:pPr>
              <w:pStyle w:val="ConsPlusNormal"/>
              <w:jc w:val="center"/>
            </w:pPr>
            <w:r>
              <w:t>Окончание периода льготного налогообложения</w:t>
            </w:r>
          </w:p>
        </w:tc>
        <w:tc>
          <w:tcPr>
            <w:tcW w:w="1247" w:type="dxa"/>
          </w:tcPr>
          <w:p w:rsidR="001A5C33" w:rsidRDefault="001A5C33">
            <w:pPr>
              <w:pStyle w:val="ConsPlusNormal"/>
              <w:jc w:val="center"/>
            </w:pPr>
            <w:r>
              <w:t>Начало периода льготного налогообложения</w:t>
            </w:r>
          </w:p>
        </w:tc>
        <w:tc>
          <w:tcPr>
            <w:tcW w:w="1304" w:type="dxa"/>
          </w:tcPr>
          <w:p w:rsidR="001A5C33" w:rsidRDefault="001A5C33">
            <w:pPr>
              <w:pStyle w:val="ConsPlusNormal"/>
              <w:jc w:val="center"/>
            </w:pPr>
            <w:r>
              <w:t>Окончание периода льготного налогообложения</w:t>
            </w:r>
          </w:p>
        </w:tc>
      </w:tr>
      <w:tr w:rsidR="001A5C33">
        <w:tc>
          <w:tcPr>
            <w:tcW w:w="567" w:type="dxa"/>
          </w:tcPr>
          <w:p w:rsidR="001A5C33" w:rsidRDefault="001A5C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90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64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304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24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247" w:type="dxa"/>
          </w:tcPr>
          <w:p w:rsidR="001A5C33" w:rsidRDefault="001A5C33">
            <w:pPr>
              <w:pStyle w:val="ConsPlusNormal"/>
            </w:pPr>
          </w:p>
        </w:tc>
        <w:tc>
          <w:tcPr>
            <w:tcW w:w="1304" w:type="dxa"/>
          </w:tcPr>
          <w:p w:rsidR="001A5C33" w:rsidRDefault="001A5C33">
            <w:pPr>
              <w:pStyle w:val="ConsPlusNormal"/>
            </w:pPr>
          </w:p>
        </w:tc>
      </w:tr>
    </w:tbl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jc w:val="both"/>
      </w:pPr>
    </w:p>
    <w:p w:rsidR="001A5C33" w:rsidRDefault="001A5C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A42" w:rsidRDefault="001D6A42">
      <w:bookmarkStart w:id="25" w:name="_GoBack"/>
      <w:bookmarkEnd w:id="25"/>
    </w:p>
    <w:sectPr w:rsidR="001D6A42" w:rsidSect="008A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33"/>
    <w:rsid w:val="001A5C33"/>
    <w:rsid w:val="001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1EE7-AE47-466D-A869-EE7A4F34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A7EB6D948DCF05BC167B0C364C292D127058E4A43024DD0A6E75A59AF389179B2A15FBE12284103BCF8554793EF4851fAH" TargetMode="External"/><Relationship Id="rId13" Type="http://schemas.openxmlformats.org/officeDocument/2006/relationships/hyperlink" Target="consultantplus://offline/ref=A13A7EB6D948DCF05BC179BDD5089E9AD32D5D814645091B8FF9BC070EA632C63EFDF80FFA46254406A9AC011DC4E2481E8C6A02B8F295DB53f9H" TargetMode="External"/><Relationship Id="rId18" Type="http://schemas.openxmlformats.org/officeDocument/2006/relationships/hyperlink" Target="consultantplus://offline/ref=A13A7EB6D948DCF05BC167B0C364C292D127058E47400648D1A6E75A59AF389179B2A14DBE4A274851F3BC055493E95418977405A6F259f7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3A7EB6D948DCF05BC167B0C364C292D127058E4A42014BD2A6E75A59AF389179B2A14DBE4A244305A2F15852C5BE0E4D9F6801B8F090C7391A3C50fFH" TargetMode="External"/><Relationship Id="rId7" Type="http://schemas.openxmlformats.org/officeDocument/2006/relationships/hyperlink" Target="consultantplus://offline/ref=A13A7EB6D948DCF05BC167B0C364C292D127058E4243034FDAABBA5051F634937EBDFE5AB903284B06A9AC011DC4E2481E8C6A02B8F295DB53f9H" TargetMode="External"/><Relationship Id="rId12" Type="http://schemas.openxmlformats.org/officeDocument/2006/relationships/hyperlink" Target="consultantplus://offline/ref=A13A7EB6D948DCF05BC179BDD5089E9AD5245981474D541187A0B00509A96DC339ECF80CFC5925461BA0F85255fBH" TargetMode="External"/><Relationship Id="rId17" Type="http://schemas.openxmlformats.org/officeDocument/2006/relationships/hyperlink" Target="consultantplus://offline/ref=A13A7EB6D948DCF05BC167B0C364C292D127058E47400648D1A6E75A59AF389179B2A14DBE4A244851F3BC055493E95418977405A6F259f7H" TargetMode="External"/><Relationship Id="rId25" Type="http://schemas.openxmlformats.org/officeDocument/2006/relationships/hyperlink" Target="consultantplus://offline/ref=A13A7EB6D948DCF05BC179BDD5089E9AD32D5B82404D541187A0B00509A96DC339ECF80CFC5925461BA0F85255f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3A7EB6D948DCF05BC167B0C364C292D127058E4A42014BD2A6E75A59AF389179B2A14DBE4A244305A2F15852C5BE0E4D9F6801B8F090C7391A3C50fFH" TargetMode="External"/><Relationship Id="rId20" Type="http://schemas.openxmlformats.org/officeDocument/2006/relationships/hyperlink" Target="consultantplus://offline/ref=A13A7EB6D948DCF05BC167B0C364C292D127058E4A42014BD2A6E75A59AF389179B2A14DBE4A244305A2F15252C5BE0E4D9F6801B8F090C7391A3C50f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A7EB6D948DCF05BC167B0C364C292D127058E4242054ED4A5BA5051F634937EBDFE5AB903284205A3FA5752C5BE0E4D9F6801B8F090C7391A3C50fFH" TargetMode="External"/><Relationship Id="rId11" Type="http://schemas.openxmlformats.org/officeDocument/2006/relationships/hyperlink" Target="consultantplus://offline/ref=A13A7EB6D948DCF05BC167B0C364C292D127058E4243034FDAABBA5051F634937EBDFE5AB903284B05A9AC011DC4E2481E8C6A02B8F295DB53f9H" TargetMode="External"/><Relationship Id="rId24" Type="http://schemas.openxmlformats.org/officeDocument/2006/relationships/hyperlink" Target="consultantplus://offline/ref=A13A7EB6D948DCF05BC179BDD5089E9AD52A5883404D541187A0B00509A96DC339ECF80CFC5925461BA0F85255fBH" TargetMode="External"/><Relationship Id="rId5" Type="http://schemas.openxmlformats.org/officeDocument/2006/relationships/hyperlink" Target="consultantplus://offline/ref=A13A7EB6D948DCF05BC167B0C364C292D127058E4242004AD5A9BA5051F634937EBDFE5AB903284205A2F8555A9ABB1B5CC76705A0EE95DC25183E0F5BfAH" TargetMode="External"/><Relationship Id="rId15" Type="http://schemas.openxmlformats.org/officeDocument/2006/relationships/hyperlink" Target="consultantplus://offline/ref=A13A7EB6D948DCF05BC167B0C364C292D127058E4A42014BD2A6E75A59AF389179B2A14DBE4A244305A2F15252C5BE0E4D9F6801B8F090C7391A3C50fFH" TargetMode="External"/><Relationship Id="rId23" Type="http://schemas.openxmlformats.org/officeDocument/2006/relationships/hyperlink" Target="consultantplus://offline/ref=A13A7EB6D948DCF05BC167B0C364C292D127058E47400648D1A6E75A59AF389179B2A14DBE4A274851F3BC055493E95418977405A6F259f7H" TargetMode="External"/><Relationship Id="rId10" Type="http://schemas.openxmlformats.org/officeDocument/2006/relationships/hyperlink" Target="consultantplus://offline/ref=A13A7EB6D948DCF05BC167B0C364C292D127058E4243034FDAABBA5051F634937EBDFE5AB90328440CA9AC011DC4E2481E8C6A02B8F295DB53f9H" TargetMode="External"/><Relationship Id="rId19" Type="http://schemas.openxmlformats.org/officeDocument/2006/relationships/hyperlink" Target="consultantplus://offline/ref=A13A7EB6D948DCF05BC179BDD5089E9AD32D5982424E091B8FF9BC070EA632C62CFDA003F8413B4300BCFA505B59f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3A7EB6D948DCF05BC167B0C364C292D127058E4242054ED4A5BA5051F634937EBDFE5AB903284205A3F95452C5BE0E4D9F6801B8F090C7391A3C50fFH" TargetMode="External"/><Relationship Id="rId14" Type="http://schemas.openxmlformats.org/officeDocument/2006/relationships/hyperlink" Target="consultantplus://offline/ref=A13A7EB6D948DCF05BC167B0C364C292D127058E42430645DAAABA5051F634937EBDFE5AAB03704E07A4E6505C8FED4A1A59f0H" TargetMode="External"/><Relationship Id="rId22" Type="http://schemas.openxmlformats.org/officeDocument/2006/relationships/hyperlink" Target="consultantplus://offline/ref=A13A7EB6D948DCF05BC167B0C364C292D127058E47400648D1A6E75A59AF389179B2A14DBE4A244851F3BC055493E95418977405A6F259f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замэконом</dc:creator>
  <cp:keywords/>
  <dc:description/>
  <cp:lastModifiedBy>замэконом</cp:lastModifiedBy>
  <cp:revision>1</cp:revision>
  <dcterms:created xsi:type="dcterms:W3CDTF">2022-05-26T07:31:00Z</dcterms:created>
  <dcterms:modified xsi:type="dcterms:W3CDTF">2022-05-26T07:32:00Z</dcterms:modified>
</cp:coreProperties>
</file>